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6" w:rsidRDefault="007641F6" w:rsidP="007641F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82"/>
        <w:jc w:val="center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7641F6" w:rsidRPr="007641F6" w:rsidRDefault="007641F6" w:rsidP="007641F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56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1"/>
        </w:rPr>
      </w:pPr>
      <w:r w:rsidRPr="007641F6">
        <w:rPr>
          <w:rFonts w:ascii="宋体" w:eastAsia="宋体" w:hAnsi="宋体" w:cs="宋体" w:hint="eastAsia"/>
          <w:b/>
          <w:color w:val="000000"/>
          <w:kern w:val="0"/>
          <w:sz w:val="28"/>
          <w:szCs w:val="21"/>
        </w:rPr>
        <w:t>“一带一路”贸易研究报告</w:t>
      </w:r>
    </w:p>
    <w:p w:rsidR="007641F6" w:rsidRPr="007641F6" w:rsidRDefault="007641F6" w:rsidP="007641F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40"/>
        <w:jc w:val="center"/>
        <w:rPr>
          <w:rFonts w:ascii="宋体" w:eastAsia="宋体" w:hAnsi="宋体" w:cs="宋体"/>
          <w:color w:val="000000"/>
          <w:kern w:val="0"/>
          <w:sz w:val="22"/>
          <w:szCs w:val="21"/>
        </w:rPr>
      </w:pPr>
      <w:r w:rsidRPr="007641F6">
        <w:rPr>
          <w:rFonts w:ascii="宋体" w:eastAsia="宋体" w:hAnsi="宋体" w:cs="宋体" w:hint="eastAsia"/>
          <w:color w:val="000000"/>
          <w:kern w:val="0"/>
          <w:sz w:val="22"/>
          <w:szCs w:val="21"/>
        </w:rPr>
        <w:t>资料来源：重庆社科院</w:t>
      </w:r>
    </w:p>
    <w:p w:rsidR="00B15E6A" w:rsidRPr="00F54206" w:rsidRDefault="00B15E6A" w:rsidP="00F5420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日前，“一带一路”投资与贸易研究实验室发布了“一带一路”65个相关国家的系列贸易关系指数，并分析了2005年以来“一带一路”相关国家的贸易总量、结构以及贸易竞争与互补关系。“一带一路”贸易关系指数对新开放格局</w:t>
      </w:r>
      <w:proofErr w:type="gramStart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下贸易</w:t>
      </w:r>
      <w:proofErr w:type="gramEnd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政策的制定、区域产业的选择、企业的投资决策均具有重要的参考价值。</w:t>
      </w:r>
    </w:p>
    <w:p w:rsidR="00B15E6A" w:rsidRPr="00F54206" w:rsidRDefault="00B15E6A" w:rsidP="00F5420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本次发布的贸易关系指数包含两类指数：贸易竞争指数（Coefficient of Specialization，简称CS）和贸易互补指数（Trade Complementarity Index，简称TCI），这两个指数采集的原始数据来自于联合国贸易发展组织（UNCTAD），涉及到全球国际贸易所有商品名录共97类5299种，具有较高的可信度。</w:t>
      </w:r>
    </w:p>
    <w:p w:rsidR="00B15E6A" w:rsidRPr="00F54206" w:rsidRDefault="00B15E6A" w:rsidP="00F5420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其中，CS指数解析的是两国在出口结构中的相似之处，相似度越高，竞争越激烈。而TCI指数指的是一国的出口与另一国的进口之间的相似度，相似度越高，该两国的贸易互补性也就越高。两类指数理论上最大值为1 。</w:t>
      </w:r>
    </w:p>
    <w:p w:rsidR="00B15E6A" w:rsidRPr="00F54206" w:rsidRDefault="00B15E6A" w:rsidP="00F54206">
      <w:pPr>
        <w:widowControl/>
        <w:shd w:val="clear" w:color="auto" w:fill="FFFFFF"/>
        <w:spacing w:before="100" w:beforeAutospacing="1" w:after="100" w:afterAutospacing="1" w:line="22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贸易竞争指数（CS）显示，近十年，“一带一路”相关国家贸易竞争在日趋加剧。2005年，贸易竞争指数（CS）大于0.1、大于0.2和大于0.3的贸易关系占</w:t>
      </w:r>
      <w:proofErr w:type="gramStart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总贸易</w:t>
      </w:r>
      <w:proofErr w:type="gramEnd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关系数的比例分别为35.1%、19.0%和12.3%，2009年这一比例分别提高到35.6%、23.7%和16.9%，2014年提高到38.6%、25.9%和17.0%。也就是说，当前“一带一路”相关国家中有超过1/4的国家之间存在较强的贸易竞争，近20%的国家之间存在激烈的贸易竞争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2005－2014年“一带一路”相关国家贸易竞争指数（CS）</w:t>
      </w:r>
    </w:p>
    <w:tbl>
      <w:tblPr>
        <w:tblW w:w="5550" w:type="pct"/>
        <w:tblInd w:w="-5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"/>
        <w:gridCol w:w="965"/>
        <w:gridCol w:w="855"/>
        <w:gridCol w:w="1086"/>
        <w:gridCol w:w="855"/>
        <w:gridCol w:w="1086"/>
        <w:gridCol w:w="855"/>
        <w:gridCol w:w="1204"/>
        <w:gridCol w:w="855"/>
        <w:gridCol w:w="1087"/>
        <w:gridCol w:w="855"/>
        <w:gridCol w:w="849"/>
      </w:tblGrid>
      <w:tr w:rsidR="00B15E6A" w:rsidRPr="00F54206" w:rsidTr="00DE495A"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8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一带一路总体　</w:t>
            </w:r>
          </w:p>
        </w:tc>
      </w:tr>
      <w:tr w:rsidR="00B15E6A" w:rsidRPr="00F54206" w:rsidTr="00DE495A"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</w:tr>
      <w:tr w:rsidR="00B15E6A" w:rsidRPr="00F54206" w:rsidTr="00DE495A"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2005年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34.0%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54.7%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52.8%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50.9%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35.1%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15.1%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26.4%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34.0%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19.0%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26.4%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17.0%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12.3%</w:t>
            </w:r>
          </w:p>
        </w:tc>
      </w:tr>
      <w:tr w:rsidR="00B15E6A" w:rsidRPr="00F54206" w:rsidTr="00DE495A"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2009年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41.8%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50.9%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50.9%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35.6%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25.5%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32.7%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34.5%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23.7%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16.4%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34.5%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29.1%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21.8%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16.9%</w:t>
            </w:r>
          </w:p>
        </w:tc>
      </w:tr>
      <w:tr w:rsidR="00B15E6A" w:rsidRPr="00F54206" w:rsidTr="00DE495A"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57.4%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51.9%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51.9%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35.7%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18.5%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23.5%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29.6%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16.6%</w:t>
            </w:r>
          </w:p>
        </w:tc>
      </w:tr>
      <w:tr w:rsidR="00B15E6A" w:rsidRPr="00F54206" w:rsidTr="00DE495A"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37.8%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60.0%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53.3%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38.6%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17.8%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40.0%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42.2%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25.9%</w:t>
            </w:r>
          </w:p>
        </w:tc>
      </w:tr>
      <w:tr w:rsidR="00B15E6A" w:rsidRPr="00F54206" w:rsidTr="00DE495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6.7%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31.1%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35.6%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31.1%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17.0%</w:t>
            </w:r>
          </w:p>
        </w:tc>
      </w:tr>
    </w:tbl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表：来自重庆社科院“一带一路”投资与贸易研究实验室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“一带一路”呈现“三足鼎立”的竞争局面，具有三大贸易竞争群体。第一竞争群体是以俄罗斯为首的石油资源国家，其内部竞争激烈，但不与板块外部产生明显竞争。第二竞争群体是以印度、新加坡为首，由部分中东欧国家、西北非国家组成。第三竞争群体是以中国为首，由大多数中东欧国家和独联体国家组成。第二竞争群体和第三竞争群体内部和群体之间均有较强的贸易竞争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981700" cy="3124200"/>
            <wp:effectExtent l="0" t="0" r="0" b="0"/>
            <wp:docPr id="4" name="图片 4" descr="说明: http://www.cq.gov.cn/image/2016-02/U2016020311414192191101670953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www.cq.gov.cn/image/2016-02/U2016020311414192191101670953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中国与一带一路相关国家的竞争关系（颜色深浅代表竞争强弱）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图：来自重庆社科院“一带一路”投资与贸易研究实验室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对于中国而言，2005年，中国与“一带一路”国家贸易竞争指数（CS）排名前五的国家，有三个是东南亚国家，两个是中东欧国家；排名前十的国家中，有四个是东南亚国家，六个是中东欧国家。2009年与中国国家贸易竞争指数（CS）排名前十的国家中，东南亚国家三个，中东欧国家六个，独联体其他国一个；2013年，东南亚国家四个，中东欧国家六个。2014年，东南亚国家三个，中东欧国家六个，西亚北非区域一个。因此，在“一带一路”国家中，中国的主要贸易竞争对手来自东南亚和中东欧地区。中国在东南亚的主要竞争对手有马来西亚、新加坡、泰国、越南、菲律宾和柬埔寨；中国在中东欧地区的主要竞争对手有捷克、斯洛伐克、匈牙利、拉脱维亚、克罗地亚、爱沙尼亚、罗马尼亚、波兰、塞尔维亚、斯洛文尼亚等国家。因此，中国处理</w:t>
      </w:r>
      <w:proofErr w:type="gramStart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好</w:t>
      </w:r>
      <w:proofErr w:type="gramEnd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和东南亚和中东欧国家的关系是极为重要的。不过，通过贸易竞争指数（CS）的变化来看，中国和这些国家的竞争程度在减弱。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2005－2014年中国与“一带一路”国家贸易竞争指数（CS）排名前十的国家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170"/>
        <w:gridCol w:w="578"/>
        <w:gridCol w:w="792"/>
        <w:gridCol w:w="1170"/>
        <w:gridCol w:w="540"/>
        <w:gridCol w:w="793"/>
        <w:gridCol w:w="1065"/>
        <w:gridCol w:w="540"/>
        <w:gridCol w:w="793"/>
        <w:gridCol w:w="1065"/>
        <w:gridCol w:w="540"/>
        <w:gridCol w:w="965"/>
      </w:tblGrid>
      <w:tr w:rsidR="00B15E6A" w:rsidRPr="00F54206" w:rsidTr="00F54206">
        <w:tc>
          <w:tcPr>
            <w:tcW w:w="2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21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</w:tr>
      <w:tr w:rsidR="00F54206" w:rsidRPr="00F54206" w:rsidTr="00F54206">
        <w:tc>
          <w:tcPr>
            <w:tcW w:w="2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0.617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0.579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Viet Nam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0.412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Philippines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0.575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Latvia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Georgia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0.572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独联体其他国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Singapore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0.404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Serbia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0.510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0.346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Slovenia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0.459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Poland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0.328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Singapore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Philippines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Cambodia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Singapore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0.239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0.248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Syria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Turkey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西亚北非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0.309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F54206" w:rsidRPr="00F54206" w:rsidTr="00F54206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Poland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0.167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Croatia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Latvia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0.199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</w:tbl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表：来自重庆社科院“一带一路”投资与贸易研究实验室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贸易互补指数（TCI）显示，近十年，“一带一路”相关国家贸易互补性在日趋增强。2005年，贸易互补指数（TCI）大于0.1、大于0.2和大于0.3的贸易关系占</w:t>
      </w:r>
      <w:proofErr w:type="gramStart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总贸易</w:t>
      </w:r>
      <w:proofErr w:type="gramEnd"/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关系数的比例分别为68.6%、35.7%和10.0%，2009年这一比例分别提高到69.0%、40.9%和17.7%，2014年提高到76.4%、47.7%和22.5%。也就是说，当前“一带一路”相关国家中有超过3/4的国家之间存在着贸易互补关系，有近一半的国家之间存在较强的贸易互补关系，近1/4的国家之间的贸易互补关系相当密切。对比竞争关系来看，“一带一路”相关国家的贸易互补强于贸易竞争，因此进一步拓展经贸合作具有广泛的现实基础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2005－2014年“一带一路”相关国家贸易互补指数（TCI）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616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815"/>
        <w:gridCol w:w="515"/>
      </w:tblGrid>
      <w:tr w:rsidR="00B15E6A" w:rsidRPr="00F54206" w:rsidTr="00545F77"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9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9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9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6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一带一路总体　</w:t>
            </w:r>
          </w:p>
        </w:tc>
      </w:tr>
      <w:tr w:rsidR="00B15E6A" w:rsidRPr="00F54206" w:rsidTr="00545F77"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以本国出口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以他国出口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以本国出口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以他国出口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以本国出口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以他国出口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以本国出口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以他国出口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计算占</w:t>
            </w:r>
            <w:proofErr w:type="gramEnd"/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关系个数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</w:tr>
      <w:tr w:rsidR="00B15E6A" w:rsidRPr="00F54206" w:rsidTr="00545F77">
        <w:tc>
          <w:tcPr>
            <w:tcW w:w="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2005年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75.5%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1891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68.6%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18.9%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67.9%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45.3%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83.0%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39.6%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35.7%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20.8%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10.0%</w:t>
            </w:r>
          </w:p>
        </w:tc>
      </w:tr>
      <w:tr w:rsidR="00B15E6A" w:rsidRPr="00F54206" w:rsidTr="00545F77">
        <w:tc>
          <w:tcPr>
            <w:tcW w:w="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2009年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63.6%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63.6%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45.5%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47.3%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41.8%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92.7%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43.6%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40.9%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21.8%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21.8%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20.0%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12.7%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17.7%</w:t>
            </w:r>
          </w:p>
        </w:tc>
      </w:tr>
      <w:tr w:rsidR="00B15E6A" w:rsidRPr="00F54206" w:rsidTr="00545F77">
        <w:tc>
          <w:tcPr>
            <w:tcW w:w="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90.7%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64.8%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74.1%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69.8%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38.9%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64.8%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90.7%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40.7%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42.1%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46.3%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3.7%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22.2%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37.0%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18.5%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37.0%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13.0%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18.3%</w:t>
            </w:r>
          </w:p>
        </w:tc>
      </w:tr>
      <w:tr w:rsidR="00B15E6A" w:rsidRPr="00F54206" w:rsidTr="00545F77">
        <w:tc>
          <w:tcPr>
            <w:tcW w:w="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CS&gt;0.1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93.3%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73.3%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CS&gt;0.2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40.0%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68.9%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51.1%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33.3%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91.1%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47.7%</w:t>
            </w:r>
          </w:p>
        </w:tc>
      </w:tr>
      <w:tr w:rsidR="00B15E6A" w:rsidRPr="00F54206" w:rsidTr="00545F77">
        <w:tc>
          <w:tcPr>
            <w:tcW w:w="2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CS&gt;0.3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55.6%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28.9%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28.9%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42.2%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13.3%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44.4%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15.6%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22.5%</w:t>
            </w:r>
          </w:p>
        </w:tc>
      </w:tr>
    </w:tbl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表：来自重庆社科院“一带一路”投资与贸易研究实验室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在“一带一路”有一个主要由中国和中东欧国家组成的19个国家的贸易互补关系板块。板块内部国家之间互补关系密切，同时与板块外的其他国家具有良好互补关系。这一板块的国家在贸易互补关系中占据主导地位，是中国在“一带一路”最重要的贸易伙伴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895975" cy="3067050"/>
            <wp:effectExtent l="0" t="0" r="9525" b="0"/>
            <wp:docPr id="3" name="图片 3" descr="说明: http://www.cq.gov.cn/image/2016-02/U201602031143479219117BC5EBE1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http://www.cq.gov.cn/image/2016-02/U201602031143479219117BC5EBE1D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中国与一带一路相关国家的互补关系（颜色深浅代表互补强弱）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图：来自重庆社科院“一带一路”投资与贸易研究实验室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中国、俄罗斯、印度和新加坡四个贸易大国中，以本国出口计算，按贸易互补指数TCI&gt;0.3统计，中国与“一带一路”相关国家的贸易互补程度最高。2005年，以本国出口计算的中国贸易互补指数（TCI）大于0.3的关系数占比为32.1%，而俄罗斯、印度和新加坡分别为15.1%、9.4%和20.8%；2009年，中国的这一指标为58.2%，而俄罗斯、印度和新加坡分别为21.8%、36.4%和36.4%；而2014年，中国的这一指标为55.6%，而俄罗斯、印度和新加坡分别为28.9%、42.2%和44.4%。但按贸易互补指数TCI&gt;0.2统计，印度和新加坡与“一带一路”相关国家的贸易互补最好。因此，印度和新加坡在中低层次的贸易互补性优于中国。同时我们发现，四个国家的贸易互补指数（TCI）随着时间的推移，都在逐步提高。但以他国出口计算的贸易互补指数（TCI）中国在四个国家中的表现是最差的。说明其他国家从中国进口增长的机会多，中国出口与他国有较好的互补性。因此，“一带一路”国家对满足中国的出口需求有重要作用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2005－2014年中国与“一带一路”国家贸易互补指数（TCI）排名前十的国家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950"/>
        <w:gridCol w:w="652"/>
        <w:gridCol w:w="711"/>
        <w:gridCol w:w="1275"/>
        <w:gridCol w:w="602"/>
        <w:gridCol w:w="532"/>
        <w:gridCol w:w="1134"/>
        <w:gridCol w:w="717"/>
        <w:gridCol w:w="577"/>
        <w:gridCol w:w="1541"/>
        <w:gridCol w:w="639"/>
        <w:gridCol w:w="763"/>
      </w:tblGrid>
      <w:tr w:rsidR="00B15E6A" w:rsidRPr="00F54206" w:rsidTr="00311BC1">
        <w:tc>
          <w:tcPr>
            <w:tcW w:w="1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1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1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4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</w:tr>
      <w:tr w:rsidR="00311BC1" w:rsidRPr="00F54206" w:rsidTr="00311BC1">
        <w:tc>
          <w:tcPr>
            <w:tcW w:w="1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TCI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TCI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TCI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TCI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0.515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Czech Rep.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Georgia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独联体其他国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Russian Federation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0.433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Poland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0.361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欧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Poland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Russian </w:t>
            </w: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Federation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0.423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Singapore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Slovenia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Slovakia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Philippines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0.473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Croatia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Russian Federation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Sri Lanka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南亚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Croatia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Croatia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Romania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Croatia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Kuwait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西亚北非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Iran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西亚北非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Viet Nam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Estonia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0.371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</w:tr>
      <w:tr w:rsidR="00311BC1" w:rsidRPr="00F54206" w:rsidTr="00311BC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Slovenia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0.322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Kyrgyzstan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中东欧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东南亚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Kazakhstan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0.367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5E6A" w:rsidRPr="00F54206" w:rsidRDefault="00B15E6A" w:rsidP="00B15E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42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中亚</w:t>
            </w:r>
          </w:p>
        </w:tc>
      </w:tr>
    </w:tbl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表：来自重庆社科院“一带一路”投资与贸易研究实验室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    报告称，近十年，“一带一路”国家进出口增长速度总体快于全球平均水平，进出口份额超过全球1/3，但波动性较大。近十年，“一带一路”国家进出口增长经历了从高速到停滞的过程。随着全球货物贸易进入增长停滞状态，“一带一路”国家进出口增长也变得十分缓慢。中国在“一带一路”具有最重要的贸易地位，其货物进出口占比超过30%。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867400" cy="2809875"/>
            <wp:effectExtent l="0" t="0" r="0" b="9525"/>
            <wp:docPr id="2" name="图片 2" descr="说明: http://www.cq.gov.cn/image/2016-02/U201602031145579219118CF370AA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http://www.cq.gov.cn/image/2016-02/U201602031145579219118CF370AA0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全球货物出口分布云图</w:t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图：来自重庆社科院“一带一路”投资与贸易研究实验室</w:t>
      </w:r>
      <w:r w:rsidRPr="00F5420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62600" cy="3409950"/>
            <wp:effectExtent l="0" t="0" r="0" b="0"/>
            <wp:docPr id="1" name="图片 1" descr="说明: http://www.cq.gov.cn/image/2016-02/U20160203114657921911283404FE6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http://www.cq.gov.cn/image/2016-02/U20160203114657921911283404FE6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A" w:rsidRPr="00F54206" w:rsidRDefault="00B15E6A" w:rsidP="00B15E6A">
      <w:pPr>
        <w:widowControl/>
        <w:shd w:val="clear" w:color="auto" w:fill="FFFFFF"/>
        <w:spacing w:before="100" w:beforeAutospacing="1" w:after="100" w:afterAutospacing="1" w:line="2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4206">
        <w:rPr>
          <w:rFonts w:ascii="宋体" w:eastAsia="宋体" w:hAnsi="宋体" w:cs="宋体" w:hint="eastAsia"/>
          <w:color w:val="000000"/>
          <w:kern w:val="0"/>
          <w:szCs w:val="21"/>
        </w:rPr>
        <w:t>（信息来源：重庆社科院）</w:t>
      </w:r>
    </w:p>
    <w:p w:rsidR="00A63A19" w:rsidRPr="00F54206" w:rsidRDefault="00A63A19">
      <w:pPr>
        <w:rPr>
          <w:szCs w:val="21"/>
        </w:rPr>
      </w:pPr>
    </w:p>
    <w:sectPr w:rsidR="00A63A19" w:rsidRPr="00F54206" w:rsidSect="00F542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66" w:rsidRDefault="00AE5E66" w:rsidP="00B15E6A">
      <w:r>
        <w:separator/>
      </w:r>
    </w:p>
  </w:endnote>
  <w:endnote w:type="continuationSeparator" w:id="0">
    <w:p w:rsidR="00AE5E66" w:rsidRDefault="00AE5E66" w:rsidP="00B1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66" w:rsidRDefault="00AE5E66" w:rsidP="00B15E6A">
      <w:r>
        <w:separator/>
      </w:r>
    </w:p>
  </w:footnote>
  <w:footnote w:type="continuationSeparator" w:id="0">
    <w:p w:rsidR="00AE5E66" w:rsidRDefault="00AE5E66" w:rsidP="00B15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475"/>
    <w:rsid w:val="002649E7"/>
    <w:rsid w:val="002A11DC"/>
    <w:rsid w:val="00311BC1"/>
    <w:rsid w:val="00545397"/>
    <w:rsid w:val="00545F77"/>
    <w:rsid w:val="007641F6"/>
    <w:rsid w:val="007A3885"/>
    <w:rsid w:val="008C704E"/>
    <w:rsid w:val="008E4E09"/>
    <w:rsid w:val="00A63A19"/>
    <w:rsid w:val="00AE5E66"/>
    <w:rsid w:val="00B15E6A"/>
    <w:rsid w:val="00DC1F50"/>
    <w:rsid w:val="00DE495A"/>
    <w:rsid w:val="00E61475"/>
    <w:rsid w:val="00F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54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54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郑休休</dc:creator>
  <cp:keywords/>
  <dc:description/>
  <cp:lastModifiedBy>wj</cp:lastModifiedBy>
  <cp:revision>7</cp:revision>
  <dcterms:created xsi:type="dcterms:W3CDTF">2016-11-11T13:14:00Z</dcterms:created>
  <dcterms:modified xsi:type="dcterms:W3CDTF">2017-04-29T08:44:00Z</dcterms:modified>
</cp:coreProperties>
</file>