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B007C1" w:rsidP="002F6A28">
      <w:pPr>
        <w:pStyle w:val="Titre"/>
        <w:rPr>
          <w:caps w:val="0"/>
          <w:kern w:val="0"/>
        </w:rPr>
      </w:pPr>
      <w:r w:rsidRPr="002F6A28">
        <w:rPr>
          <w:caps w:val="0"/>
          <w:kern w:val="0"/>
        </w:rPr>
        <w:t>NOTIFICATION</w:t>
      </w:r>
    </w:p>
    <w:p w:rsidR="009239F7" w:rsidRPr="002F6A28" w:rsidRDefault="00B007C1" w:rsidP="002F6A28">
      <w:pPr>
        <w:jc w:val="center"/>
      </w:pPr>
      <w:r w:rsidRPr="002F6A28">
        <w:t>The following notification is being circulated in accordance with Article 10.6</w:t>
      </w:r>
    </w:p>
    <w:p w:rsidR="009239F7" w:rsidRPr="002F6A28" w:rsidRDefault="00CA38A6"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9B611F" w:rsidTr="002F6A28">
        <w:tc>
          <w:tcPr>
            <w:tcW w:w="713" w:type="dxa"/>
            <w:shd w:val="clear" w:color="auto" w:fill="auto"/>
          </w:tcPr>
          <w:p w:rsidR="00F85C99" w:rsidRPr="002F6A28" w:rsidRDefault="00B007C1" w:rsidP="002F6A28">
            <w:pPr>
              <w:spacing w:before="120" w:after="120"/>
              <w:jc w:val="left"/>
            </w:pPr>
            <w:r w:rsidRPr="002F6A28">
              <w:rPr>
                <w:b/>
              </w:rPr>
              <w:t>1.</w:t>
            </w:r>
          </w:p>
        </w:tc>
        <w:tc>
          <w:tcPr>
            <w:tcW w:w="8546" w:type="dxa"/>
            <w:shd w:val="clear" w:color="auto" w:fill="auto"/>
          </w:tcPr>
          <w:p w:rsidR="00F85C99" w:rsidRPr="002F6A28" w:rsidRDefault="00B007C1" w:rsidP="006C0624">
            <w:pPr>
              <w:spacing w:before="120" w:after="120"/>
            </w:pPr>
            <w:r w:rsidRPr="002F6A28">
              <w:rPr>
                <w:b/>
              </w:rPr>
              <w:t xml:space="preserve">Notifying Member: </w:t>
            </w:r>
            <w:bookmarkStart w:id="0" w:name="sps1a"/>
            <w:r w:rsidRPr="00812D1D">
              <w:rPr>
                <w:caps/>
                <w:u w:val="single"/>
              </w:rPr>
              <w:t>Malawi</w:t>
            </w:r>
            <w:bookmarkEnd w:id="0"/>
            <w:r w:rsidRPr="002F6A28">
              <w:t xml:space="preserve"> </w:t>
            </w:r>
          </w:p>
          <w:p w:rsidR="00F85C99" w:rsidRPr="002F6A28" w:rsidRDefault="00B007C1" w:rsidP="006C0624">
            <w:pPr>
              <w:spacing w:after="120"/>
            </w:pPr>
            <w:r w:rsidRPr="002F6A28">
              <w:rPr>
                <w:b/>
              </w:rPr>
              <w:t>If applicable, name of local government involved (Article 3.2 and 7.2):</w:t>
            </w:r>
            <w:r w:rsidRPr="002F6A28">
              <w:t xml:space="preserve"> </w:t>
            </w:r>
            <w:bookmarkStart w:id="1" w:name="sps1b"/>
            <w:bookmarkEnd w:id="1"/>
          </w:p>
        </w:tc>
      </w:tr>
      <w:tr w:rsidR="009B611F" w:rsidTr="002F6A28">
        <w:tc>
          <w:tcPr>
            <w:tcW w:w="713" w:type="dxa"/>
            <w:shd w:val="clear" w:color="auto" w:fill="auto"/>
          </w:tcPr>
          <w:p w:rsidR="00F85C99" w:rsidRPr="002F6A28" w:rsidRDefault="00B007C1" w:rsidP="002F6A28">
            <w:pPr>
              <w:spacing w:before="120" w:after="120"/>
              <w:jc w:val="left"/>
            </w:pPr>
            <w:r w:rsidRPr="002F6A28">
              <w:rPr>
                <w:b/>
              </w:rPr>
              <w:t>2.</w:t>
            </w:r>
          </w:p>
        </w:tc>
        <w:tc>
          <w:tcPr>
            <w:tcW w:w="8546" w:type="dxa"/>
            <w:shd w:val="clear" w:color="auto" w:fill="auto"/>
          </w:tcPr>
          <w:p w:rsidR="00F85C99" w:rsidRPr="002F6A28" w:rsidRDefault="00B007C1" w:rsidP="006C0624">
            <w:pPr>
              <w:spacing w:before="120" w:after="120"/>
            </w:pPr>
            <w:r w:rsidRPr="002F6A28">
              <w:rPr>
                <w:b/>
              </w:rPr>
              <w:t xml:space="preserve">Agency responsible: </w:t>
            </w:r>
            <w:r>
              <w:t>Malawi Bureau of Standards</w:t>
            </w:r>
            <w:bookmarkStart w:id="2" w:name="sps2a"/>
            <w:bookmarkEnd w:id="2"/>
          </w:p>
          <w:p w:rsidR="00F85C99" w:rsidRPr="002F6A28" w:rsidRDefault="00B007C1" w:rsidP="006C0624">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9B611F" w:rsidTr="002F6A28">
        <w:tc>
          <w:tcPr>
            <w:tcW w:w="713" w:type="dxa"/>
            <w:shd w:val="clear" w:color="auto" w:fill="auto"/>
          </w:tcPr>
          <w:p w:rsidR="00F85C99" w:rsidRPr="002F6A28" w:rsidRDefault="00B007C1" w:rsidP="002F6A28">
            <w:pPr>
              <w:spacing w:before="120" w:after="120"/>
              <w:jc w:val="left"/>
              <w:rPr>
                <w:b/>
              </w:rPr>
            </w:pPr>
            <w:r w:rsidRPr="002F6A28">
              <w:rPr>
                <w:b/>
              </w:rPr>
              <w:t>3.</w:t>
            </w:r>
          </w:p>
        </w:tc>
        <w:tc>
          <w:tcPr>
            <w:tcW w:w="8546" w:type="dxa"/>
            <w:shd w:val="clear" w:color="auto" w:fill="auto"/>
          </w:tcPr>
          <w:p w:rsidR="00F85C99" w:rsidRPr="002F6A28" w:rsidRDefault="00B007C1" w:rsidP="006C0624">
            <w:pPr>
              <w:spacing w:before="120" w:after="120"/>
              <w:rPr>
                <w:b/>
              </w:rPr>
            </w:pPr>
            <w:r w:rsidRPr="002F6A28">
              <w:rPr>
                <w:b/>
              </w:rPr>
              <w:t>Notified under Article 2.9.2 [</w:t>
            </w:r>
            <w:bookmarkStart w:id="4" w:name="tbt3a"/>
            <w:r w:rsidRPr="002F6A28">
              <w:rPr>
                <w:b/>
              </w:rPr>
              <w:t>X</w:t>
            </w:r>
            <w:bookmarkEnd w:id="4"/>
            <w:r w:rsidRPr="002F6A28">
              <w:rPr>
                <w:b/>
              </w:rPr>
              <w:t>], 2.10.1 [</w:t>
            </w:r>
            <w:r w:rsidR="002C1B68" w:rsidRPr="002F6A28">
              <w:rPr>
                <w:b/>
              </w:rPr>
              <w:t> </w:t>
            </w:r>
            <w:r w:rsidRPr="002F6A28">
              <w:rPr>
                <w:b/>
              </w:rPr>
              <w:t>], 5.6.2 [</w:t>
            </w:r>
            <w:bookmarkStart w:id="5" w:name="tbt3c"/>
            <w:r w:rsidRPr="002F6A28">
              <w:rPr>
                <w:b/>
              </w:rPr>
              <w:t>X</w:t>
            </w:r>
            <w:bookmarkEnd w:id="5"/>
            <w:r w:rsidR="002C1B68">
              <w:rPr>
                <w:b/>
              </w:rPr>
              <w:t>]</w:t>
            </w:r>
            <w:r w:rsidRPr="002F6A28">
              <w:rPr>
                <w:b/>
              </w:rPr>
              <w:t>, 5.7.1 [</w:t>
            </w:r>
            <w:r w:rsidR="002C1B68" w:rsidRPr="002F6A28">
              <w:rPr>
                <w:b/>
              </w:rPr>
              <w:t> </w:t>
            </w:r>
            <w:r w:rsidRPr="002F6A28">
              <w:rPr>
                <w:b/>
              </w:rPr>
              <w:t>], other:</w:t>
            </w:r>
            <w:bookmarkStart w:id="6" w:name="tbt3e"/>
            <w:bookmarkEnd w:id="6"/>
          </w:p>
        </w:tc>
      </w:tr>
      <w:tr w:rsidR="009B611F" w:rsidTr="002F6A28">
        <w:tc>
          <w:tcPr>
            <w:tcW w:w="713" w:type="dxa"/>
            <w:shd w:val="clear" w:color="auto" w:fill="auto"/>
          </w:tcPr>
          <w:p w:rsidR="00F85C99" w:rsidRPr="002F6A28" w:rsidRDefault="00B007C1" w:rsidP="002F6A28">
            <w:pPr>
              <w:spacing w:before="120" w:after="120"/>
              <w:jc w:val="left"/>
            </w:pPr>
            <w:r w:rsidRPr="002F6A28">
              <w:rPr>
                <w:b/>
              </w:rPr>
              <w:t>4.</w:t>
            </w:r>
          </w:p>
        </w:tc>
        <w:tc>
          <w:tcPr>
            <w:tcW w:w="8546" w:type="dxa"/>
            <w:shd w:val="clear" w:color="auto" w:fill="auto"/>
          </w:tcPr>
          <w:p w:rsidR="00F85C99" w:rsidRPr="002F6A28" w:rsidRDefault="00B007C1" w:rsidP="006C0624">
            <w:pPr>
              <w:spacing w:before="120" w:after="120"/>
            </w:pPr>
            <w:r w:rsidRPr="002F6A28">
              <w:rPr>
                <w:b/>
              </w:rPr>
              <w:t xml:space="preserve">Products covered (HS or CCCN where applicable, otherwise national tariff heading. ICS numbers may be provided in addition, where applicable): </w:t>
            </w:r>
            <w:r>
              <w:t>Pepper of the genus Piper; dried or crushed or ground fruits of the genus Capsicum or of the genus Pimenta. (HS 0904). Spices and condiments (ICS 67.220.10).</w:t>
            </w:r>
            <w:bookmarkStart w:id="7" w:name="sps3a"/>
            <w:bookmarkEnd w:id="7"/>
          </w:p>
        </w:tc>
      </w:tr>
      <w:tr w:rsidR="009B611F" w:rsidTr="002F6A28">
        <w:tc>
          <w:tcPr>
            <w:tcW w:w="713" w:type="dxa"/>
            <w:shd w:val="clear" w:color="auto" w:fill="auto"/>
          </w:tcPr>
          <w:p w:rsidR="00F85C99" w:rsidRPr="002F6A28" w:rsidRDefault="00B007C1" w:rsidP="002F6A28">
            <w:pPr>
              <w:spacing w:before="120" w:after="120"/>
              <w:jc w:val="left"/>
            </w:pPr>
            <w:r w:rsidRPr="002F6A28">
              <w:rPr>
                <w:b/>
              </w:rPr>
              <w:t>5.</w:t>
            </w:r>
          </w:p>
        </w:tc>
        <w:tc>
          <w:tcPr>
            <w:tcW w:w="8546" w:type="dxa"/>
            <w:shd w:val="clear" w:color="auto" w:fill="auto"/>
          </w:tcPr>
          <w:p w:rsidR="00F85C99" w:rsidRPr="002F6A28" w:rsidRDefault="00B007C1" w:rsidP="006C0624">
            <w:pPr>
              <w:spacing w:before="120" w:after="120"/>
            </w:pPr>
            <w:r w:rsidRPr="002F6A28">
              <w:rPr>
                <w:b/>
              </w:rPr>
              <w:t xml:space="preserve">Title, number of pages and language(s) of the notified document: </w:t>
            </w:r>
            <w:r>
              <w:t>DMS 1289-2:2016, Pepper (Piper nigrum L.), whole or ground – Specification, Part 2: White pepp</w:t>
            </w:r>
            <w:r w:rsidR="002C1B68">
              <w:t>er (8 </w:t>
            </w:r>
            <w:r>
              <w:t>page(s), in English)</w:t>
            </w:r>
            <w:bookmarkStart w:id="8" w:name="sps5a"/>
            <w:bookmarkStart w:id="9" w:name="sps5b"/>
            <w:bookmarkEnd w:id="8"/>
            <w:bookmarkEnd w:id="9"/>
            <w:r w:rsidR="002C1B68" w:rsidRPr="002F6A28">
              <w:t xml:space="preserve"> </w:t>
            </w:r>
          </w:p>
        </w:tc>
      </w:tr>
      <w:tr w:rsidR="009B611F" w:rsidTr="002F6A28">
        <w:tc>
          <w:tcPr>
            <w:tcW w:w="713" w:type="dxa"/>
            <w:shd w:val="clear" w:color="auto" w:fill="auto"/>
          </w:tcPr>
          <w:p w:rsidR="00F85C99" w:rsidRPr="002F6A28" w:rsidRDefault="00B007C1" w:rsidP="002F6A28">
            <w:pPr>
              <w:spacing w:before="120" w:after="120"/>
              <w:jc w:val="left"/>
              <w:rPr>
                <w:b/>
              </w:rPr>
            </w:pPr>
            <w:r w:rsidRPr="002F6A28">
              <w:rPr>
                <w:b/>
              </w:rPr>
              <w:t>6.</w:t>
            </w:r>
          </w:p>
        </w:tc>
        <w:tc>
          <w:tcPr>
            <w:tcW w:w="8546" w:type="dxa"/>
            <w:shd w:val="clear" w:color="auto" w:fill="auto"/>
          </w:tcPr>
          <w:p w:rsidR="002C1B68" w:rsidRDefault="00B007C1" w:rsidP="002F1C2C">
            <w:pPr>
              <w:spacing w:before="120" w:after="120"/>
              <w:rPr>
                <w:b/>
              </w:rPr>
            </w:pPr>
            <w:r w:rsidRPr="002F6A28">
              <w:rPr>
                <w:b/>
              </w:rPr>
              <w:t xml:space="preserve">Description of content: </w:t>
            </w:r>
            <w:r>
              <w:rPr>
                <w:lang w:eastAsia="en-GB"/>
              </w:rPr>
              <w:t>This part of MS 1289 specifies requirements for white pepper (</w:t>
            </w:r>
            <w:r>
              <w:rPr>
                <w:i/>
                <w:iCs/>
                <w:lang w:eastAsia="en-GB"/>
              </w:rPr>
              <w:t>Piper nigrum</w:t>
            </w:r>
            <w:r>
              <w:rPr>
                <w:lang w:eastAsia="en-GB"/>
              </w:rPr>
              <w:t xml:space="preserve"> L.) (MS 1068), whole or ground, at the following commercial stages:</w:t>
            </w:r>
          </w:p>
          <w:p w:rsidR="009B611F" w:rsidRPr="002C1B68" w:rsidRDefault="00B007C1" w:rsidP="00DF06AC">
            <w:pPr>
              <w:ind w:firstLine="563"/>
              <w:rPr>
                <w:b/>
              </w:rPr>
            </w:pPr>
            <w:r>
              <w:rPr>
                <w:lang w:eastAsia="en-GB"/>
              </w:rPr>
              <w:t>(a)</w:t>
            </w:r>
            <w:r w:rsidR="002F1C2C">
              <w:rPr>
                <w:lang w:eastAsia="en-GB"/>
              </w:rPr>
              <w:tab/>
            </w:r>
            <w:r>
              <w:rPr>
                <w:lang w:eastAsia="en-GB"/>
              </w:rPr>
              <w:t>Semi-processed (SP); and</w:t>
            </w:r>
          </w:p>
          <w:p w:rsidR="009B611F" w:rsidRDefault="00B007C1" w:rsidP="00DF06AC">
            <w:pPr>
              <w:spacing w:after="120"/>
              <w:ind w:firstLine="563"/>
            </w:pPr>
            <w:r>
              <w:rPr>
                <w:lang w:eastAsia="en-GB"/>
              </w:rPr>
              <w:t>(b)</w:t>
            </w:r>
            <w:r w:rsidR="002F1C2C">
              <w:rPr>
                <w:lang w:eastAsia="en-GB"/>
              </w:rPr>
              <w:tab/>
            </w:r>
            <w:r>
              <w:rPr>
                <w:lang w:eastAsia="en-GB"/>
              </w:rPr>
              <w:t>Processed (P).</w:t>
            </w:r>
          </w:p>
          <w:p w:rsidR="009B611F" w:rsidRDefault="00B007C1" w:rsidP="006C0624">
            <w:pPr>
              <w:spacing w:after="120"/>
            </w:pPr>
            <w:r>
              <w:rPr>
                <w:lang w:eastAsia="en-GB"/>
              </w:rPr>
              <w:t>When the term "white pepper" is used alone, it means that the specification applies to both types described, without distinction.</w:t>
            </w:r>
          </w:p>
          <w:p w:rsidR="009B611F" w:rsidRDefault="00B007C1" w:rsidP="006C0624">
            <w:pPr>
              <w:spacing w:after="120"/>
            </w:pPr>
            <w:r>
              <w:rPr>
                <w:lang w:eastAsia="en-GB"/>
              </w:rPr>
              <w:t>This part of MS 1289 is not applicable to white pepper categories called "light".</w:t>
            </w:r>
            <w:bookmarkStart w:id="10" w:name="sps6a"/>
            <w:bookmarkEnd w:id="10"/>
          </w:p>
        </w:tc>
      </w:tr>
      <w:tr w:rsidR="009B611F" w:rsidTr="002C1B68">
        <w:tc>
          <w:tcPr>
            <w:tcW w:w="713" w:type="dxa"/>
            <w:tcBorders>
              <w:bottom w:val="single" w:sz="6" w:space="0" w:color="auto"/>
            </w:tcBorders>
            <w:shd w:val="clear" w:color="auto" w:fill="auto"/>
          </w:tcPr>
          <w:p w:rsidR="00F85C99" w:rsidRPr="002F6A28" w:rsidRDefault="00B007C1" w:rsidP="002F6A28">
            <w:pPr>
              <w:spacing w:before="120" w:after="120"/>
              <w:jc w:val="left"/>
              <w:rPr>
                <w:b/>
              </w:rPr>
            </w:pPr>
            <w:r w:rsidRPr="002F6A28">
              <w:rPr>
                <w:b/>
              </w:rPr>
              <w:t>7.</w:t>
            </w:r>
          </w:p>
        </w:tc>
        <w:tc>
          <w:tcPr>
            <w:tcW w:w="8546" w:type="dxa"/>
            <w:tcBorders>
              <w:bottom w:val="single" w:sz="6" w:space="0" w:color="auto"/>
            </w:tcBorders>
            <w:shd w:val="clear" w:color="auto" w:fill="auto"/>
          </w:tcPr>
          <w:p w:rsidR="00F85C99" w:rsidRPr="002F6A28" w:rsidRDefault="00B007C1" w:rsidP="006C0624">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 Quality requirements</w:t>
            </w:r>
            <w:bookmarkStart w:id="11" w:name="sps7f"/>
            <w:bookmarkEnd w:id="11"/>
          </w:p>
        </w:tc>
      </w:tr>
      <w:tr w:rsidR="009B611F" w:rsidTr="002C1B68">
        <w:tc>
          <w:tcPr>
            <w:tcW w:w="713" w:type="dxa"/>
            <w:tcBorders>
              <w:top w:val="single" w:sz="6" w:space="0" w:color="auto"/>
              <w:bottom w:val="single" w:sz="6" w:space="0" w:color="auto"/>
            </w:tcBorders>
            <w:shd w:val="clear" w:color="auto" w:fill="auto"/>
          </w:tcPr>
          <w:p w:rsidR="00F85C99" w:rsidRPr="002F6A28" w:rsidRDefault="00B007C1"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B007C1" w:rsidP="006C0624">
            <w:pPr>
              <w:spacing w:before="120" w:after="120"/>
            </w:pPr>
            <w:r w:rsidRPr="002F6A28">
              <w:rPr>
                <w:b/>
              </w:rPr>
              <w:t>Relevant documents:</w:t>
            </w:r>
            <w:r w:rsidRPr="002F6A28">
              <w:t xml:space="preserve"> </w:t>
            </w:r>
          </w:p>
          <w:p w:rsidR="00F85C99" w:rsidRPr="002F6A28" w:rsidRDefault="00B007C1" w:rsidP="002F1C2C">
            <w:pPr>
              <w:numPr>
                <w:ilvl w:val="0"/>
                <w:numId w:val="16"/>
              </w:numPr>
              <w:spacing w:after="120"/>
              <w:ind w:hanging="440"/>
            </w:pPr>
            <w:r>
              <w:rPr>
                <w:lang w:eastAsia="en-GB"/>
              </w:rPr>
              <w:t>MS 19, Labelling of pre-packed foods – General standard;</w:t>
            </w:r>
          </w:p>
          <w:p w:rsidR="009B611F" w:rsidRDefault="00B007C1" w:rsidP="002F1C2C">
            <w:pPr>
              <w:numPr>
                <w:ilvl w:val="0"/>
                <w:numId w:val="16"/>
              </w:numPr>
              <w:spacing w:after="120"/>
              <w:ind w:hanging="440"/>
            </w:pPr>
            <w:r>
              <w:rPr>
                <w:lang w:eastAsia="en-GB"/>
              </w:rPr>
              <w:t>MS 21, Food and food processing units – Code of hygienic conditions;</w:t>
            </w:r>
          </w:p>
          <w:p w:rsidR="009B611F" w:rsidRDefault="00B007C1" w:rsidP="002F1C2C">
            <w:pPr>
              <w:numPr>
                <w:ilvl w:val="0"/>
                <w:numId w:val="16"/>
              </w:numPr>
              <w:spacing w:after="120"/>
              <w:ind w:hanging="440"/>
            </w:pPr>
            <w:r>
              <w:rPr>
                <w:lang w:eastAsia="en-GB"/>
              </w:rPr>
              <w:t>MS 139, Spices and condiments – Determination of extraneous matter and foreign matter content;</w:t>
            </w:r>
          </w:p>
          <w:p w:rsidR="009B611F" w:rsidRDefault="00B007C1" w:rsidP="002F1C2C">
            <w:pPr>
              <w:numPr>
                <w:ilvl w:val="0"/>
                <w:numId w:val="16"/>
              </w:numPr>
              <w:spacing w:after="120"/>
              <w:ind w:hanging="440"/>
            </w:pPr>
            <w:r>
              <w:rPr>
                <w:lang w:eastAsia="en-GB"/>
              </w:rPr>
              <w:t>MS 141, Spices and condiments – Determination of total ash;</w:t>
            </w:r>
          </w:p>
          <w:p w:rsidR="009B611F" w:rsidRDefault="00B007C1" w:rsidP="002F1C2C">
            <w:pPr>
              <w:numPr>
                <w:ilvl w:val="0"/>
                <w:numId w:val="16"/>
              </w:numPr>
              <w:spacing w:after="120"/>
              <w:ind w:hanging="440"/>
            </w:pPr>
            <w:r>
              <w:rPr>
                <w:lang w:eastAsia="en-GB"/>
              </w:rPr>
              <w:t>MS 142, Spices and condiments – Determination of filth;</w:t>
            </w:r>
          </w:p>
          <w:p w:rsidR="009B611F" w:rsidRDefault="00B007C1" w:rsidP="002F1C2C">
            <w:pPr>
              <w:numPr>
                <w:ilvl w:val="0"/>
                <w:numId w:val="16"/>
              </w:numPr>
              <w:spacing w:after="120"/>
              <w:ind w:hanging="440"/>
            </w:pPr>
            <w:r>
              <w:rPr>
                <w:lang w:eastAsia="en-GB"/>
              </w:rPr>
              <w:t>MS 918, Spices and condiments – Determination of moisture content – Entrainment method;</w:t>
            </w:r>
          </w:p>
          <w:p w:rsidR="009B611F" w:rsidRDefault="00B007C1" w:rsidP="002F1C2C">
            <w:pPr>
              <w:numPr>
                <w:ilvl w:val="0"/>
                <w:numId w:val="16"/>
              </w:numPr>
              <w:spacing w:after="120"/>
              <w:ind w:hanging="440"/>
            </w:pPr>
            <w:r>
              <w:rPr>
                <w:lang w:eastAsia="en-GB"/>
              </w:rPr>
              <w:lastRenderedPageBreak/>
              <w:t>MS 919, Spices and condiments – Determination of acid-insoluble ash;</w:t>
            </w:r>
          </w:p>
          <w:p w:rsidR="009B611F" w:rsidRDefault="00B007C1" w:rsidP="002F1C2C">
            <w:pPr>
              <w:numPr>
                <w:ilvl w:val="0"/>
                <w:numId w:val="16"/>
              </w:numPr>
              <w:spacing w:after="120"/>
              <w:ind w:hanging="440"/>
            </w:pPr>
            <w:r>
              <w:rPr>
                <w:lang w:eastAsia="en-GB"/>
              </w:rPr>
              <w:t>MS 920, Spices, condiments and herbs – Determ</w:t>
            </w:r>
            <w:r w:rsidR="006D0B59">
              <w:rPr>
                <w:lang w:eastAsia="en-GB"/>
              </w:rPr>
              <w:t>ination of volatile oil content;</w:t>
            </w:r>
          </w:p>
          <w:p w:rsidR="009B611F" w:rsidRDefault="00B007C1" w:rsidP="002F1C2C">
            <w:pPr>
              <w:numPr>
                <w:ilvl w:val="0"/>
                <w:numId w:val="16"/>
              </w:numPr>
              <w:spacing w:after="120"/>
              <w:ind w:hanging="440"/>
            </w:pPr>
            <w:r>
              <w:rPr>
                <w:lang w:eastAsia="en-GB"/>
              </w:rPr>
              <w:t>MS 922, Spices and condiments – Determination of non-volatile ether extract;</w:t>
            </w:r>
          </w:p>
          <w:p w:rsidR="009B611F" w:rsidRDefault="00B007C1" w:rsidP="002F1C2C">
            <w:pPr>
              <w:numPr>
                <w:ilvl w:val="0"/>
                <w:numId w:val="16"/>
              </w:numPr>
              <w:spacing w:after="120"/>
              <w:ind w:hanging="440"/>
            </w:pPr>
            <w:r>
              <w:rPr>
                <w:lang w:eastAsia="en-GB"/>
              </w:rPr>
              <w:t>MS 1068, Spices and condiments – Botanical nomenclature;</w:t>
            </w:r>
          </w:p>
          <w:p w:rsidR="009B611F" w:rsidRDefault="00B007C1" w:rsidP="002F1C2C">
            <w:pPr>
              <w:numPr>
                <w:ilvl w:val="0"/>
                <w:numId w:val="16"/>
              </w:numPr>
              <w:spacing w:after="120"/>
              <w:ind w:hanging="440"/>
            </w:pPr>
            <w:r>
              <w:rPr>
                <w:lang w:eastAsia="en-GB"/>
              </w:rPr>
              <w:t>ISO 948, Spices and condiments – Sampling;</w:t>
            </w:r>
          </w:p>
          <w:p w:rsidR="009B611F" w:rsidRDefault="00B007C1" w:rsidP="002F1C2C">
            <w:pPr>
              <w:numPr>
                <w:ilvl w:val="0"/>
                <w:numId w:val="16"/>
              </w:numPr>
              <w:spacing w:after="120"/>
              <w:ind w:hanging="440"/>
            </w:pPr>
            <w:r>
              <w:rPr>
                <w:lang w:eastAsia="en-GB"/>
              </w:rPr>
              <w:t>ISO 5564, Black pepper and white pepper, whole or ground – Determination of piperine content –Spectrophotometric method; and</w:t>
            </w:r>
          </w:p>
          <w:p w:rsidR="009B611F" w:rsidRDefault="00B007C1" w:rsidP="002F1C2C">
            <w:pPr>
              <w:numPr>
                <w:ilvl w:val="0"/>
                <w:numId w:val="16"/>
              </w:numPr>
              <w:spacing w:after="120"/>
              <w:ind w:hanging="440"/>
              <w:rPr>
                <w:lang w:eastAsia="en-GB"/>
              </w:rPr>
            </w:pPr>
            <w:r>
              <w:rPr>
                <w:lang w:eastAsia="en-GB"/>
              </w:rPr>
              <w:t>ISO 5498, Agricultural food products – Determination of crude fibre content – General method.</w:t>
            </w:r>
          </w:p>
        </w:tc>
      </w:tr>
      <w:tr w:rsidR="009B611F" w:rsidTr="002C1B68">
        <w:tc>
          <w:tcPr>
            <w:tcW w:w="713" w:type="dxa"/>
            <w:tcBorders>
              <w:top w:val="single" w:sz="6" w:space="0" w:color="auto"/>
            </w:tcBorders>
            <w:shd w:val="clear" w:color="auto" w:fill="auto"/>
          </w:tcPr>
          <w:p w:rsidR="00EE3A11" w:rsidRPr="002F6A28" w:rsidRDefault="00B007C1" w:rsidP="002F6A28">
            <w:pPr>
              <w:spacing w:before="120" w:after="120"/>
              <w:jc w:val="left"/>
              <w:rPr>
                <w:b/>
              </w:rPr>
            </w:pPr>
            <w:r w:rsidRPr="002F6A28">
              <w:rPr>
                <w:b/>
              </w:rPr>
              <w:lastRenderedPageBreak/>
              <w:t>9.</w:t>
            </w:r>
          </w:p>
        </w:tc>
        <w:tc>
          <w:tcPr>
            <w:tcW w:w="8546" w:type="dxa"/>
            <w:tcBorders>
              <w:top w:val="single" w:sz="6" w:space="0" w:color="auto"/>
            </w:tcBorders>
            <w:shd w:val="clear" w:color="auto" w:fill="auto"/>
          </w:tcPr>
          <w:p w:rsidR="00EE3A11" w:rsidRPr="002F6A28" w:rsidRDefault="00B007C1" w:rsidP="006C0624">
            <w:pPr>
              <w:spacing w:before="120" w:after="120"/>
            </w:pPr>
            <w:r w:rsidRPr="002F6A28">
              <w:rPr>
                <w:b/>
              </w:rPr>
              <w:t>Proposed date of adoption:</w:t>
            </w:r>
            <w:bookmarkStart w:id="12" w:name="sps10b"/>
            <w:r w:rsidR="002C1B68" w:rsidRPr="002F6A28">
              <w:rPr>
                <w:b/>
              </w:rPr>
              <w:t xml:space="preserve"> </w:t>
            </w:r>
            <w:r w:rsidRPr="002F6A28">
              <w:t>To be determined</w:t>
            </w:r>
            <w:bookmarkEnd w:id="12"/>
          </w:p>
          <w:p w:rsidR="00EE3A11" w:rsidRPr="002F6A28" w:rsidRDefault="00B007C1" w:rsidP="006C0624">
            <w:pPr>
              <w:spacing w:after="120"/>
            </w:pPr>
            <w:r w:rsidRPr="002F6A28">
              <w:rPr>
                <w:b/>
              </w:rPr>
              <w:t>Proposed date of entry into force:</w:t>
            </w:r>
            <w:bookmarkStart w:id="13" w:name="sps11b"/>
            <w:r w:rsidR="002C1B68" w:rsidRPr="002F6A28">
              <w:rPr>
                <w:b/>
              </w:rPr>
              <w:t xml:space="preserve"> </w:t>
            </w:r>
            <w:r w:rsidRPr="002F6A28">
              <w:t>To be determined</w:t>
            </w:r>
            <w:bookmarkEnd w:id="13"/>
          </w:p>
        </w:tc>
      </w:tr>
      <w:tr w:rsidR="009B611F" w:rsidTr="002F6A28">
        <w:tc>
          <w:tcPr>
            <w:tcW w:w="713" w:type="dxa"/>
            <w:shd w:val="clear" w:color="auto" w:fill="auto"/>
          </w:tcPr>
          <w:p w:rsidR="00F85C99" w:rsidRPr="002F6A28" w:rsidRDefault="00B007C1" w:rsidP="002F6A28">
            <w:pPr>
              <w:spacing w:before="120" w:after="120"/>
              <w:jc w:val="left"/>
              <w:rPr>
                <w:b/>
              </w:rPr>
            </w:pPr>
            <w:r w:rsidRPr="002F6A28">
              <w:rPr>
                <w:b/>
              </w:rPr>
              <w:t>10.</w:t>
            </w:r>
          </w:p>
        </w:tc>
        <w:tc>
          <w:tcPr>
            <w:tcW w:w="8546" w:type="dxa"/>
            <w:shd w:val="clear" w:color="auto" w:fill="auto"/>
          </w:tcPr>
          <w:p w:rsidR="00F85C99" w:rsidRPr="002F6A28" w:rsidRDefault="00B007C1" w:rsidP="006C0624">
            <w:pPr>
              <w:spacing w:before="120" w:after="120"/>
            </w:pPr>
            <w:r w:rsidRPr="002F6A28">
              <w:rPr>
                <w:b/>
              </w:rPr>
              <w:t xml:space="preserve">Final date for comments: </w:t>
            </w:r>
            <w:r>
              <w:t>60 days from notification</w:t>
            </w:r>
            <w:bookmarkStart w:id="14" w:name="sps12a"/>
            <w:bookmarkEnd w:id="14"/>
          </w:p>
        </w:tc>
      </w:tr>
      <w:tr w:rsidR="009B611F" w:rsidTr="002F6A28">
        <w:tc>
          <w:tcPr>
            <w:tcW w:w="713" w:type="dxa"/>
            <w:shd w:val="clear" w:color="auto" w:fill="auto"/>
          </w:tcPr>
          <w:p w:rsidR="00F85C99" w:rsidRPr="002F6A28" w:rsidRDefault="00B007C1" w:rsidP="002F6A28">
            <w:pPr>
              <w:spacing w:before="120" w:after="120"/>
              <w:jc w:val="left"/>
              <w:rPr>
                <w:b/>
              </w:rPr>
            </w:pPr>
            <w:r w:rsidRPr="002F6A28">
              <w:rPr>
                <w:b/>
              </w:rPr>
              <w:t>11.</w:t>
            </w:r>
          </w:p>
        </w:tc>
        <w:tc>
          <w:tcPr>
            <w:tcW w:w="8546" w:type="dxa"/>
            <w:shd w:val="clear" w:color="auto" w:fill="auto"/>
          </w:tcPr>
          <w:p w:rsidR="000129DD" w:rsidRPr="002F6A28" w:rsidRDefault="00B007C1" w:rsidP="006C0624">
            <w:pPr>
              <w:spacing w:before="120" w:after="120"/>
            </w:pPr>
            <w:r w:rsidRPr="002F6A28">
              <w:rPr>
                <w:b/>
              </w:rPr>
              <w:t>Texts available from: National enquiry point [</w:t>
            </w:r>
            <w:bookmarkStart w:id="15" w:name="sps13b"/>
            <w:r w:rsidRPr="002F6A28">
              <w:rPr>
                <w:b/>
              </w:rPr>
              <w:t>X</w:t>
            </w:r>
            <w:bookmarkEnd w:id="15"/>
            <w:r w:rsidRPr="002F6A28">
              <w:rPr>
                <w:b/>
              </w:rPr>
              <w:t>] or address, telephone and fax numbers and email and website addresses, if available, of other body:</w:t>
            </w:r>
            <w:r w:rsidRPr="002F6A28">
              <w:t xml:space="preserve"> </w:t>
            </w:r>
          </w:p>
          <w:p w:rsidR="00F85C99" w:rsidRPr="002F6A28" w:rsidRDefault="00CA38A6" w:rsidP="006C0624">
            <w:pPr>
              <w:spacing w:after="120"/>
            </w:pPr>
            <w:hyperlink r:id="rId8" w:tgtFrame="_blank" w:history="1">
              <w:r w:rsidR="00B007C1">
                <w:rPr>
                  <w:color w:val="0000FF"/>
                  <w:u w:val="single"/>
                </w:rPr>
                <w:t>https://members.wto.org/crnattachments/2017/TBT/MWI/17_4367_00_e.pdf</w:t>
              </w:r>
            </w:hyperlink>
            <w:bookmarkStart w:id="16" w:name="sps13c"/>
            <w:bookmarkEnd w:id="16"/>
          </w:p>
        </w:tc>
      </w:tr>
    </w:tbl>
    <w:p w:rsidR="00EE3A11" w:rsidRPr="002F6A28" w:rsidRDefault="00CA38A6" w:rsidP="002F6A28"/>
    <w:sectPr w:rsidR="00EE3A11" w:rsidRPr="002F6A28" w:rsidSect="007A38D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7F9" w:rsidRDefault="00B007C1">
      <w:r>
        <w:separator/>
      </w:r>
    </w:p>
  </w:endnote>
  <w:endnote w:type="continuationSeparator" w:id="0">
    <w:p w:rsidR="000527F9" w:rsidRDefault="00B0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A38DF" w:rsidRDefault="007A38DF" w:rsidP="007A38DF">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A38DF" w:rsidRDefault="007A38DF" w:rsidP="007A38DF">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B007C1">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7F9" w:rsidRDefault="00B007C1">
      <w:r>
        <w:separator/>
      </w:r>
    </w:p>
  </w:footnote>
  <w:footnote w:type="continuationSeparator" w:id="0">
    <w:p w:rsidR="000527F9" w:rsidRDefault="00B00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8DF" w:rsidRPr="007A38DF" w:rsidRDefault="007A38DF" w:rsidP="007A38DF">
    <w:pPr>
      <w:pStyle w:val="En-tte"/>
      <w:pBdr>
        <w:bottom w:val="single" w:sz="4" w:space="1" w:color="auto"/>
      </w:pBdr>
      <w:tabs>
        <w:tab w:val="clear" w:pos="4513"/>
        <w:tab w:val="clear" w:pos="9027"/>
      </w:tabs>
      <w:jc w:val="center"/>
    </w:pPr>
    <w:r w:rsidRPr="007A38DF">
      <w:t>G/TBT/N/MWI/5</w:t>
    </w:r>
  </w:p>
  <w:p w:rsidR="007A38DF" w:rsidRPr="007A38DF" w:rsidRDefault="007A38DF" w:rsidP="007A38DF">
    <w:pPr>
      <w:pStyle w:val="En-tte"/>
      <w:pBdr>
        <w:bottom w:val="single" w:sz="4" w:space="1" w:color="auto"/>
      </w:pBdr>
      <w:tabs>
        <w:tab w:val="clear" w:pos="4513"/>
        <w:tab w:val="clear" w:pos="9027"/>
      </w:tabs>
      <w:jc w:val="center"/>
    </w:pPr>
  </w:p>
  <w:p w:rsidR="007A38DF" w:rsidRPr="007A38DF" w:rsidRDefault="007A38DF" w:rsidP="007A38DF">
    <w:pPr>
      <w:pStyle w:val="En-tte"/>
      <w:pBdr>
        <w:bottom w:val="single" w:sz="4" w:space="1" w:color="auto"/>
      </w:pBdr>
      <w:tabs>
        <w:tab w:val="clear" w:pos="4513"/>
        <w:tab w:val="clear" w:pos="9027"/>
      </w:tabs>
      <w:jc w:val="center"/>
    </w:pPr>
    <w:r w:rsidRPr="007A38DF">
      <w:t xml:space="preserve">- </w:t>
    </w:r>
    <w:r w:rsidRPr="007A38DF">
      <w:fldChar w:fldCharType="begin"/>
    </w:r>
    <w:r w:rsidRPr="007A38DF">
      <w:instrText xml:space="preserve"> PAGE </w:instrText>
    </w:r>
    <w:r w:rsidRPr="007A38DF">
      <w:fldChar w:fldCharType="separate"/>
    </w:r>
    <w:r w:rsidR="00CA38A6">
      <w:rPr>
        <w:noProof/>
      </w:rPr>
      <w:t>2</w:t>
    </w:r>
    <w:r w:rsidRPr="007A38DF">
      <w:fldChar w:fldCharType="end"/>
    </w:r>
    <w:r w:rsidRPr="007A38DF">
      <w:t xml:space="preserve"> -</w:t>
    </w:r>
  </w:p>
  <w:p w:rsidR="009239F7" w:rsidRPr="007A38DF" w:rsidRDefault="00CA38A6" w:rsidP="007A38DF">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8DF" w:rsidRPr="007A38DF" w:rsidRDefault="007A38DF" w:rsidP="007A38DF">
    <w:pPr>
      <w:pStyle w:val="En-tte"/>
      <w:pBdr>
        <w:bottom w:val="single" w:sz="4" w:space="1" w:color="auto"/>
      </w:pBdr>
      <w:tabs>
        <w:tab w:val="clear" w:pos="4513"/>
        <w:tab w:val="clear" w:pos="9027"/>
      </w:tabs>
      <w:jc w:val="center"/>
    </w:pPr>
    <w:r w:rsidRPr="007A38DF">
      <w:t>G/TBT/N/MWI/5</w:t>
    </w:r>
  </w:p>
  <w:p w:rsidR="007A38DF" w:rsidRPr="007A38DF" w:rsidRDefault="007A38DF" w:rsidP="007A38DF">
    <w:pPr>
      <w:pStyle w:val="En-tte"/>
      <w:pBdr>
        <w:bottom w:val="single" w:sz="4" w:space="1" w:color="auto"/>
      </w:pBdr>
      <w:tabs>
        <w:tab w:val="clear" w:pos="4513"/>
        <w:tab w:val="clear" w:pos="9027"/>
      </w:tabs>
      <w:jc w:val="center"/>
    </w:pPr>
  </w:p>
  <w:p w:rsidR="007A38DF" w:rsidRPr="007A38DF" w:rsidRDefault="007A38DF" w:rsidP="007A38DF">
    <w:pPr>
      <w:pStyle w:val="En-tte"/>
      <w:pBdr>
        <w:bottom w:val="single" w:sz="4" w:space="1" w:color="auto"/>
      </w:pBdr>
      <w:tabs>
        <w:tab w:val="clear" w:pos="4513"/>
        <w:tab w:val="clear" w:pos="9027"/>
      </w:tabs>
      <w:jc w:val="center"/>
    </w:pPr>
    <w:r w:rsidRPr="007A38DF">
      <w:t xml:space="preserve">- </w:t>
    </w:r>
    <w:r w:rsidRPr="007A38DF">
      <w:fldChar w:fldCharType="begin"/>
    </w:r>
    <w:r w:rsidRPr="007A38DF">
      <w:instrText xml:space="preserve"> PAGE </w:instrText>
    </w:r>
    <w:r w:rsidRPr="007A38DF">
      <w:fldChar w:fldCharType="separate"/>
    </w:r>
    <w:r w:rsidRPr="007A38DF">
      <w:rPr>
        <w:noProof/>
      </w:rPr>
      <w:t>2</w:t>
    </w:r>
    <w:r w:rsidRPr="007A38DF">
      <w:fldChar w:fldCharType="end"/>
    </w:r>
    <w:r w:rsidRPr="007A38DF">
      <w:t xml:space="preserve"> -</w:t>
    </w:r>
  </w:p>
  <w:p w:rsidR="009239F7" w:rsidRPr="007A38DF" w:rsidRDefault="00CA38A6" w:rsidP="007A38DF">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B611F" w:rsidTr="008612A9">
      <w:trPr>
        <w:trHeight w:val="240"/>
        <w:jc w:val="center"/>
      </w:trPr>
      <w:tc>
        <w:tcPr>
          <w:tcW w:w="3794" w:type="dxa"/>
          <w:shd w:val="clear" w:color="auto" w:fill="FFFFFF"/>
          <w:tcMar>
            <w:left w:w="108" w:type="dxa"/>
            <w:right w:w="108" w:type="dxa"/>
          </w:tcMar>
          <w:vAlign w:val="center"/>
        </w:tcPr>
        <w:p w:rsidR="00ED54E0" w:rsidRPr="009239F7" w:rsidRDefault="00CA38A6"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7A38DF" w:rsidP="00B801E9">
          <w:pPr>
            <w:jc w:val="right"/>
            <w:rPr>
              <w:b/>
              <w:color w:val="FF0000"/>
              <w:szCs w:val="16"/>
            </w:rPr>
          </w:pPr>
          <w:r>
            <w:rPr>
              <w:b/>
              <w:color w:val="FF0000"/>
              <w:szCs w:val="16"/>
            </w:rPr>
            <w:t xml:space="preserve"> </w:t>
          </w:r>
        </w:p>
      </w:tc>
    </w:tr>
    <w:bookmarkEnd w:id="17"/>
    <w:tr w:rsidR="009B611F" w:rsidTr="008612A9">
      <w:trPr>
        <w:trHeight w:val="213"/>
        <w:jc w:val="center"/>
      </w:trPr>
      <w:tc>
        <w:tcPr>
          <w:tcW w:w="3794" w:type="dxa"/>
          <w:vMerge w:val="restart"/>
          <w:shd w:val="clear" w:color="auto" w:fill="FFFFFF"/>
          <w:tcMar>
            <w:left w:w="0" w:type="dxa"/>
            <w:right w:w="0" w:type="dxa"/>
          </w:tcMar>
        </w:tcPr>
        <w:p w:rsidR="00ED54E0" w:rsidRPr="009239F7" w:rsidRDefault="007A38DF" w:rsidP="00B801E9">
          <w:pPr>
            <w:jc w:val="left"/>
          </w:pPr>
          <w:r>
            <w:rPr>
              <w:noProof/>
              <w:lang w:val="fr-FR" w:eastAsia="fr-FR"/>
            </w:rPr>
            <w:drawing>
              <wp:inline distT="0" distB="0" distL="0" distR="0" wp14:anchorId="1CB17911" wp14:editId="5F7E30AE">
                <wp:extent cx="2399665" cy="716280"/>
                <wp:effectExtent l="0" t="0" r="635"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66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CA38A6" w:rsidP="00B801E9">
          <w:pPr>
            <w:jc w:val="right"/>
            <w:rPr>
              <w:b/>
              <w:szCs w:val="16"/>
            </w:rPr>
          </w:pPr>
        </w:p>
      </w:tc>
    </w:tr>
    <w:tr w:rsidR="009B611F" w:rsidTr="008612A9">
      <w:trPr>
        <w:trHeight w:val="868"/>
        <w:jc w:val="center"/>
      </w:trPr>
      <w:tc>
        <w:tcPr>
          <w:tcW w:w="3794" w:type="dxa"/>
          <w:vMerge/>
          <w:shd w:val="clear" w:color="auto" w:fill="FFFFFF"/>
          <w:tcMar>
            <w:left w:w="108" w:type="dxa"/>
            <w:right w:w="108" w:type="dxa"/>
          </w:tcMar>
        </w:tcPr>
        <w:p w:rsidR="00ED54E0" w:rsidRPr="009239F7" w:rsidRDefault="00CA38A6" w:rsidP="00B801E9">
          <w:pPr>
            <w:jc w:val="left"/>
            <w:rPr>
              <w:noProof/>
              <w:lang w:eastAsia="en-GB"/>
            </w:rPr>
          </w:pPr>
        </w:p>
      </w:tc>
      <w:tc>
        <w:tcPr>
          <w:tcW w:w="5448" w:type="dxa"/>
          <w:gridSpan w:val="2"/>
          <w:shd w:val="clear" w:color="auto" w:fill="FFFFFF"/>
          <w:tcMar>
            <w:left w:w="108" w:type="dxa"/>
            <w:right w:w="108" w:type="dxa"/>
          </w:tcMar>
        </w:tcPr>
        <w:p w:rsidR="007A38DF" w:rsidRDefault="007A38DF" w:rsidP="00B801E9">
          <w:pPr>
            <w:jc w:val="right"/>
            <w:rPr>
              <w:b/>
              <w:szCs w:val="16"/>
            </w:rPr>
          </w:pPr>
          <w:bookmarkStart w:id="18" w:name="bmkSymbols"/>
          <w:r>
            <w:rPr>
              <w:b/>
              <w:szCs w:val="16"/>
            </w:rPr>
            <w:t>G/TBT/N/MWI/5</w:t>
          </w:r>
        </w:p>
        <w:bookmarkEnd w:id="18"/>
        <w:p w:rsidR="00ED54E0" w:rsidRPr="009239F7" w:rsidRDefault="00CA38A6" w:rsidP="00B801E9">
          <w:pPr>
            <w:jc w:val="right"/>
            <w:rPr>
              <w:b/>
              <w:szCs w:val="16"/>
            </w:rPr>
          </w:pPr>
        </w:p>
      </w:tc>
    </w:tr>
    <w:tr w:rsidR="009B611F" w:rsidTr="008612A9">
      <w:trPr>
        <w:trHeight w:val="240"/>
        <w:jc w:val="center"/>
      </w:trPr>
      <w:tc>
        <w:tcPr>
          <w:tcW w:w="3794" w:type="dxa"/>
          <w:vMerge/>
          <w:shd w:val="clear" w:color="auto" w:fill="FFFFFF"/>
          <w:tcMar>
            <w:left w:w="108" w:type="dxa"/>
            <w:right w:w="108" w:type="dxa"/>
          </w:tcMar>
          <w:vAlign w:val="center"/>
        </w:tcPr>
        <w:p w:rsidR="00ED54E0" w:rsidRPr="009239F7" w:rsidRDefault="00CA38A6" w:rsidP="00B801E9"/>
      </w:tc>
      <w:tc>
        <w:tcPr>
          <w:tcW w:w="5448" w:type="dxa"/>
          <w:gridSpan w:val="2"/>
          <w:shd w:val="clear" w:color="auto" w:fill="FFFFFF"/>
          <w:tcMar>
            <w:left w:w="108" w:type="dxa"/>
            <w:right w:w="108" w:type="dxa"/>
          </w:tcMar>
          <w:vAlign w:val="center"/>
        </w:tcPr>
        <w:p w:rsidR="00ED54E0" w:rsidRPr="009239F7" w:rsidRDefault="00CA38A6" w:rsidP="00B801E9">
          <w:pPr>
            <w:jc w:val="right"/>
            <w:rPr>
              <w:szCs w:val="16"/>
            </w:rPr>
          </w:pPr>
          <w:bookmarkStart w:id="19" w:name="spsDateDistribution"/>
          <w:bookmarkStart w:id="20" w:name="bmkDate"/>
          <w:bookmarkEnd w:id="19"/>
          <w:bookmarkEnd w:id="20"/>
          <w:r>
            <w:rPr>
              <w:szCs w:val="16"/>
            </w:rPr>
            <w:t>28 September 2017</w:t>
          </w:r>
          <w:bookmarkStart w:id="21" w:name="_GoBack"/>
          <w:bookmarkEnd w:id="21"/>
        </w:p>
      </w:tc>
    </w:tr>
    <w:tr w:rsidR="009B611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007C1" w:rsidP="0097650D">
          <w:pPr>
            <w:jc w:val="left"/>
            <w:rPr>
              <w:b/>
            </w:rPr>
          </w:pPr>
          <w:bookmarkStart w:id="22" w:name="bmkSerial"/>
          <w:r w:rsidRPr="002F6A28">
            <w:rPr>
              <w:color w:val="FF0000"/>
              <w:szCs w:val="16"/>
            </w:rPr>
            <w:t>(</w:t>
          </w:r>
          <w:bookmarkStart w:id="23" w:name="spsSerialNumber"/>
          <w:bookmarkEnd w:id="23"/>
          <w:r w:rsidR="002F1C2C">
            <w:rPr>
              <w:color w:val="FF0000"/>
              <w:szCs w:val="16"/>
            </w:rPr>
            <w:t>17-</w:t>
          </w:r>
          <w:r w:rsidR="00CA38A6">
            <w:rPr>
              <w:color w:val="FF0000"/>
              <w:szCs w:val="16"/>
            </w:rPr>
            <w:t>5198</w:t>
          </w:r>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B007C1"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A38A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A38A6">
            <w:rPr>
              <w:bCs/>
              <w:noProof/>
              <w:szCs w:val="16"/>
            </w:rPr>
            <w:t>2</w:t>
          </w:r>
          <w:r w:rsidRPr="002F6A28">
            <w:rPr>
              <w:bCs/>
              <w:szCs w:val="16"/>
            </w:rPr>
            <w:fldChar w:fldCharType="end"/>
          </w:r>
          <w:bookmarkEnd w:id="24"/>
        </w:p>
      </w:tc>
    </w:tr>
    <w:tr w:rsidR="009B611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A38DF"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7A38DF" w:rsidP="00B801E9">
          <w:pPr>
            <w:jc w:val="right"/>
            <w:rPr>
              <w:bCs/>
              <w:szCs w:val="18"/>
            </w:rPr>
          </w:pPr>
          <w:bookmarkStart w:id="26" w:name="bmkLanguage"/>
          <w:r>
            <w:rPr>
              <w:bCs/>
              <w:szCs w:val="18"/>
            </w:rPr>
            <w:t>Original: English</w:t>
          </w:r>
          <w:bookmarkEnd w:id="26"/>
        </w:p>
      </w:tc>
    </w:tr>
  </w:tbl>
  <w:p w:rsidR="00ED54E0" w:rsidRPr="002F6A28" w:rsidRDefault="00CA38A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6DE4312">
      <w:start w:val="1"/>
      <w:numFmt w:val="decimal"/>
      <w:pStyle w:val="SummaryText"/>
      <w:lvlText w:val="%1."/>
      <w:lvlJc w:val="left"/>
      <w:pPr>
        <w:ind w:left="360" w:hanging="360"/>
      </w:pPr>
    </w:lvl>
    <w:lvl w:ilvl="1" w:tplc="8618C4A4" w:tentative="1">
      <w:start w:val="1"/>
      <w:numFmt w:val="lowerLetter"/>
      <w:lvlText w:val="%2."/>
      <w:lvlJc w:val="left"/>
      <w:pPr>
        <w:ind w:left="1080" w:hanging="360"/>
      </w:pPr>
    </w:lvl>
    <w:lvl w:ilvl="2" w:tplc="81BC87AE" w:tentative="1">
      <w:start w:val="1"/>
      <w:numFmt w:val="lowerRoman"/>
      <w:lvlText w:val="%3."/>
      <w:lvlJc w:val="right"/>
      <w:pPr>
        <w:ind w:left="1800" w:hanging="180"/>
      </w:pPr>
    </w:lvl>
    <w:lvl w:ilvl="3" w:tplc="A01A91CA" w:tentative="1">
      <w:start w:val="1"/>
      <w:numFmt w:val="decimal"/>
      <w:lvlText w:val="%4."/>
      <w:lvlJc w:val="left"/>
      <w:pPr>
        <w:ind w:left="2520" w:hanging="360"/>
      </w:pPr>
    </w:lvl>
    <w:lvl w:ilvl="4" w:tplc="786EB78A" w:tentative="1">
      <w:start w:val="1"/>
      <w:numFmt w:val="lowerLetter"/>
      <w:lvlText w:val="%5."/>
      <w:lvlJc w:val="left"/>
      <w:pPr>
        <w:ind w:left="3240" w:hanging="360"/>
      </w:pPr>
    </w:lvl>
    <w:lvl w:ilvl="5" w:tplc="AF04B4B0" w:tentative="1">
      <w:start w:val="1"/>
      <w:numFmt w:val="lowerRoman"/>
      <w:lvlText w:val="%6."/>
      <w:lvlJc w:val="right"/>
      <w:pPr>
        <w:ind w:left="3960" w:hanging="180"/>
      </w:pPr>
    </w:lvl>
    <w:lvl w:ilvl="6" w:tplc="78B2B44A" w:tentative="1">
      <w:start w:val="1"/>
      <w:numFmt w:val="decimal"/>
      <w:lvlText w:val="%7."/>
      <w:lvlJc w:val="left"/>
      <w:pPr>
        <w:ind w:left="4680" w:hanging="360"/>
      </w:pPr>
    </w:lvl>
    <w:lvl w:ilvl="7" w:tplc="FC5E4E46" w:tentative="1">
      <w:start w:val="1"/>
      <w:numFmt w:val="lowerLetter"/>
      <w:lvlText w:val="%8."/>
      <w:lvlJc w:val="left"/>
      <w:pPr>
        <w:ind w:left="5400" w:hanging="360"/>
      </w:pPr>
    </w:lvl>
    <w:lvl w:ilvl="8" w:tplc="5C4EA044" w:tentative="1">
      <w:start w:val="1"/>
      <w:numFmt w:val="lowerRoman"/>
      <w:lvlText w:val="%9."/>
      <w:lvlJc w:val="right"/>
      <w:pPr>
        <w:ind w:left="6120" w:hanging="180"/>
      </w:pPr>
    </w:lvl>
  </w:abstractNum>
  <w:abstractNum w:abstractNumId="14">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1F"/>
    <w:rsid w:val="000527F9"/>
    <w:rsid w:val="002C1B68"/>
    <w:rsid w:val="002F1C2C"/>
    <w:rsid w:val="00480629"/>
    <w:rsid w:val="006C0624"/>
    <w:rsid w:val="006D0B59"/>
    <w:rsid w:val="007A38DF"/>
    <w:rsid w:val="009B611F"/>
    <w:rsid w:val="00B007C1"/>
    <w:rsid w:val="00CA38A6"/>
    <w:rsid w:val="00DF0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TBT/MWI/17_4367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489</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11</cp:revision>
  <cp:lastPrinted>2017-09-28T12:48:00Z</cp:lastPrinted>
  <dcterms:created xsi:type="dcterms:W3CDTF">2017-09-28T10:43:00Z</dcterms:created>
  <dcterms:modified xsi:type="dcterms:W3CDTF">2017-09-28T12:57:00Z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G/TBT/N/MWI/5</vt:lpwstr>
  </property>
</Properties>
</file>