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D5CDD" w:rsidP="002F6A28">
      <w:pPr>
        <w:pStyle w:val="Title"/>
        <w:rPr>
          <w:caps w:val="0"/>
          <w:kern w:val="0"/>
        </w:rPr>
      </w:pPr>
      <w:bookmarkStart w:id="0" w:name="_GoBack"/>
      <w:bookmarkEnd w:id="0"/>
      <w:r w:rsidRPr="002F6A28">
        <w:rPr>
          <w:caps w:val="0"/>
          <w:kern w:val="0"/>
        </w:rPr>
        <w:t>NOTIFICATION</w:t>
      </w:r>
    </w:p>
    <w:p w:rsidR="009239F7" w:rsidRPr="002F6A28" w:rsidRDefault="004D5CDD" w:rsidP="002F6A28">
      <w:pPr>
        <w:jc w:val="center"/>
      </w:pPr>
      <w:r w:rsidRPr="002F6A28">
        <w:t>The following notification is being circulated in accordance with Article 10.6</w:t>
      </w:r>
    </w:p>
    <w:p w:rsidR="009239F7" w:rsidRPr="002F6A28" w:rsidRDefault="00D304F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87327" w:rsidTr="0069259F">
        <w:tc>
          <w:tcPr>
            <w:tcW w:w="713" w:type="dxa"/>
            <w:tcBorders>
              <w:bottom w:val="single" w:sz="6" w:space="0" w:color="auto"/>
            </w:tcBorders>
            <w:shd w:val="clear" w:color="auto" w:fill="auto"/>
          </w:tcPr>
          <w:p w:rsidR="00F85C99" w:rsidRPr="002F6A28" w:rsidRDefault="004D5CD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D5CDD" w:rsidP="002F6A28">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4D5CDD" w:rsidP="002F6A28">
            <w:pPr>
              <w:spacing w:after="120"/>
            </w:pPr>
            <w:r w:rsidRPr="002F6A28">
              <w:rPr>
                <w:b/>
              </w:rPr>
              <w:t>If applicable, name of local government involved (Article 3.2 and 7.2):</w:t>
            </w:r>
            <w:r w:rsidRPr="002F6A28">
              <w:t xml:space="preserve"> </w:t>
            </w:r>
            <w:bookmarkStart w:id="2" w:name="sps1b"/>
            <w:bookmarkEnd w:id="2"/>
          </w:p>
        </w:tc>
      </w:tr>
      <w:tr w:rsidR="00B87327" w:rsidTr="0069259F">
        <w:tc>
          <w:tcPr>
            <w:tcW w:w="713" w:type="dxa"/>
            <w:tcBorders>
              <w:top w:val="single" w:sz="6" w:space="0" w:color="auto"/>
              <w:bottom w:val="single" w:sz="6" w:space="0" w:color="auto"/>
            </w:tcBorders>
            <w:shd w:val="clear" w:color="auto" w:fill="auto"/>
          </w:tcPr>
          <w:p w:rsidR="00F85C99" w:rsidRPr="002F6A28" w:rsidRDefault="004D5CD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D5CDD" w:rsidP="003C5873">
            <w:pPr>
              <w:spacing w:before="120" w:after="120"/>
              <w:jc w:val="left"/>
            </w:pPr>
            <w:r w:rsidRPr="002F6A28">
              <w:rPr>
                <w:b/>
              </w:rPr>
              <w:t xml:space="preserve">Agency responsible: </w:t>
            </w:r>
            <w:r>
              <w:t>European Commission</w:t>
            </w:r>
            <w:bookmarkStart w:id="3" w:name="sps2a"/>
            <w:bookmarkEnd w:id="3"/>
          </w:p>
          <w:p w:rsidR="003C5873" w:rsidRDefault="004D5CDD"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7D756C" w:rsidRDefault="004D5CDD" w:rsidP="003C5873">
            <w:pPr>
              <w:spacing w:before="120"/>
              <w:rPr>
                <w:lang w:val="fr-CH"/>
              </w:rPr>
            </w:pPr>
            <w:r w:rsidRPr="007D756C">
              <w:rPr>
                <w:lang w:val="fr-CH"/>
              </w:rPr>
              <w:t>European Commission</w:t>
            </w:r>
          </w:p>
          <w:p w:rsidR="00B87327" w:rsidRPr="003C5873" w:rsidRDefault="004D5CDD">
            <w:pPr>
              <w:rPr>
                <w:lang w:val="fr-CH"/>
              </w:rPr>
            </w:pPr>
            <w:r w:rsidRPr="003C5873">
              <w:rPr>
                <w:lang w:val="fr-CH"/>
              </w:rPr>
              <w:t>EU-TBT Enquiry Point</w:t>
            </w:r>
          </w:p>
          <w:p w:rsidR="00B87327" w:rsidRPr="003C5873" w:rsidRDefault="004D5CDD">
            <w:pPr>
              <w:rPr>
                <w:lang w:val="fr-CH"/>
              </w:rPr>
            </w:pPr>
            <w:r w:rsidRPr="003C5873">
              <w:rPr>
                <w:lang w:val="fr-CH"/>
              </w:rPr>
              <w:t>Fax: +(32) 2 299 80 43</w:t>
            </w:r>
          </w:p>
          <w:p w:rsidR="00B87327" w:rsidRPr="007D756C" w:rsidRDefault="004D5CDD">
            <w:pPr>
              <w:rPr>
                <w:lang w:val="fr-CH"/>
              </w:rPr>
            </w:pPr>
            <w:r w:rsidRPr="007D756C">
              <w:rPr>
                <w:lang w:val="fr-CH"/>
              </w:rPr>
              <w:t xml:space="preserve">E-mail: </w:t>
            </w:r>
            <w:r w:rsidR="00D304F5">
              <w:fldChar w:fldCharType="begin"/>
            </w:r>
            <w:r w:rsidR="00D304F5" w:rsidRPr="00D304F5">
              <w:rPr>
                <w:lang w:val="fr-CH"/>
              </w:rPr>
              <w:instrText xml:space="preserve"> HYPERLINK "mailto:grow-eu-tbt@ec.europa.eu" </w:instrText>
            </w:r>
            <w:r w:rsidR="00D304F5">
              <w:fldChar w:fldCharType="separate"/>
            </w:r>
            <w:r w:rsidRPr="007D756C">
              <w:rPr>
                <w:color w:val="0000FF"/>
                <w:u w:val="single"/>
                <w:lang w:val="fr-CH"/>
              </w:rPr>
              <w:t>grow-eu-tbt@ec.europa.eu</w:t>
            </w:r>
            <w:r w:rsidR="00D304F5">
              <w:rPr>
                <w:color w:val="0000FF"/>
                <w:u w:val="single"/>
                <w:lang w:val="fr-CH"/>
              </w:rPr>
              <w:fldChar w:fldCharType="end"/>
            </w:r>
          </w:p>
          <w:p w:rsidR="00B87327" w:rsidRDefault="004D5CDD" w:rsidP="003C5873">
            <w:pPr>
              <w:spacing w:after="120"/>
            </w:pPr>
            <w:r>
              <w:t xml:space="preserve">Website: </w:t>
            </w:r>
            <w:hyperlink r:id="rId8" w:tgtFrame="_blank" w:history="1">
              <w:r>
                <w:rPr>
                  <w:color w:val="0000FF"/>
                  <w:u w:val="single"/>
                </w:rPr>
                <w:t>http://ec.europa.eu/growth/tools-databases/tbt/en/</w:t>
              </w:r>
            </w:hyperlink>
            <w:r>
              <w:t xml:space="preserve"> </w:t>
            </w:r>
            <w:bookmarkStart w:id="4" w:name="sps4a"/>
            <w:bookmarkEnd w:id="4"/>
          </w:p>
        </w:tc>
      </w:tr>
      <w:tr w:rsidR="00B87327" w:rsidTr="0069259F">
        <w:tc>
          <w:tcPr>
            <w:tcW w:w="713" w:type="dxa"/>
            <w:tcBorders>
              <w:top w:val="single" w:sz="6" w:space="0" w:color="auto"/>
              <w:bottom w:val="single" w:sz="6" w:space="0" w:color="auto"/>
            </w:tcBorders>
            <w:shd w:val="clear" w:color="auto" w:fill="auto"/>
          </w:tcPr>
          <w:p w:rsidR="00F85C99" w:rsidRPr="002F6A28" w:rsidRDefault="004D5CD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D5CDD" w:rsidP="002F6A28">
            <w:pPr>
              <w:spacing w:before="120" w:after="120"/>
              <w:rPr>
                <w:b/>
              </w:rPr>
            </w:pPr>
            <w:r w:rsidRPr="002F6A28">
              <w:rPr>
                <w:b/>
              </w:rPr>
              <w:t>Notified</w:t>
            </w:r>
            <w:bookmarkStart w:id="5" w:name="tbt3a"/>
            <w:r w:rsidR="003C5873">
              <w:rPr>
                <w:b/>
              </w:rPr>
              <w:t xml:space="preserve"> under Article 2.9.2 [</w:t>
            </w:r>
            <w:r w:rsidRPr="002F6A28">
              <w:rPr>
                <w:b/>
              </w:rPr>
              <w:t>X</w:t>
            </w:r>
            <w:bookmarkEnd w:id="5"/>
            <w:r w:rsidRPr="002F6A28">
              <w:rPr>
                <w:b/>
              </w:rPr>
              <w:t>], 2.10.1 [</w:t>
            </w:r>
            <w:r w:rsidR="002333CD" w:rsidRPr="002F6A28">
              <w:rPr>
                <w:b/>
              </w:rPr>
              <w:t> </w:t>
            </w:r>
            <w:r w:rsidRPr="002F6A28">
              <w:rPr>
                <w:b/>
              </w:rPr>
              <w:t>], 5.6.2 [</w:t>
            </w:r>
            <w:r w:rsidR="002333CD" w:rsidRPr="002F6A28">
              <w:rPr>
                <w:b/>
              </w:rPr>
              <w:t> </w:t>
            </w:r>
            <w:r w:rsidRPr="002F6A28">
              <w:rPr>
                <w:b/>
              </w:rPr>
              <w:t>], 5.7.1 [</w:t>
            </w:r>
            <w:r w:rsidR="002333CD" w:rsidRPr="002F6A28">
              <w:rPr>
                <w:b/>
              </w:rPr>
              <w:t> </w:t>
            </w:r>
            <w:r w:rsidRPr="002F6A28">
              <w:rPr>
                <w:b/>
              </w:rPr>
              <w:t>], other:</w:t>
            </w:r>
            <w:bookmarkStart w:id="6" w:name="tbt3e"/>
            <w:bookmarkEnd w:id="6"/>
          </w:p>
        </w:tc>
      </w:tr>
      <w:tr w:rsidR="00B87327" w:rsidTr="0069259F">
        <w:tc>
          <w:tcPr>
            <w:tcW w:w="713" w:type="dxa"/>
            <w:tcBorders>
              <w:top w:val="single" w:sz="6" w:space="0" w:color="auto"/>
              <w:bottom w:val="single" w:sz="6" w:space="0" w:color="auto"/>
            </w:tcBorders>
            <w:shd w:val="clear" w:color="auto" w:fill="auto"/>
          </w:tcPr>
          <w:p w:rsidR="00F85C99" w:rsidRPr="002F6A28" w:rsidRDefault="004D5CD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87327" w:rsidRDefault="004D5CDD" w:rsidP="002333CD">
            <w:pPr>
              <w:spacing w:before="120" w:after="120"/>
            </w:pPr>
            <w:r w:rsidRPr="002F6A28">
              <w:rPr>
                <w:b/>
              </w:rPr>
              <w:t xml:space="preserve">Products covered (HS or CCCN where applicable, otherwise national tariff heading. ICS numbers may be provided in addition, where applicable): </w:t>
            </w:r>
            <w:r>
              <w:t xml:space="preserve">Chemical substances in </w:t>
            </w:r>
            <w:proofErr w:type="spellStart"/>
            <w:r>
              <w:t>nanoform</w:t>
            </w:r>
            <w:proofErr w:type="spellEnd"/>
            <w:r>
              <w:t>/nanomaterials</w:t>
            </w:r>
            <w:bookmarkStart w:id="7" w:name="sps3a"/>
            <w:bookmarkEnd w:id="7"/>
          </w:p>
        </w:tc>
      </w:tr>
      <w:tr w:rsidR="00B87327" w:rsidTr="0069259F">
        <w:tc>
          <w:tcPr>
            <w:tcW w:w="713" w:type="dxa"/>
            <w:tcBorders>
              <w:top w:val="single" w:sz="6" w:space="0" w:color="auto"/>
              <w:bottom w:val="single" w:sz="6" w:space="0" w:color="auto"/>
            </w:tcBorders>
            <w:shd w:val="clear" w:color="auto" w:fill="auto"/>
          </w:tcPr>
          <w:p w:rsidR="00F85C99" w:rsidRPr="002F6A28" w:rsidRDefault="004D5CD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D5CDD" w:rsidP="002F6A28">
            <w:pPr>
              <w:spacing w:before="120" w:after="120"/>
            </w:pPr>
            <w:r w:rsidRPr="002F6A28">
              <w:rPr>
                <w:b/>
              </w:rPr>
              <w:t xml:space="preserve">Title, number of pages and language(s) of the notified document: </w:t>
            </w:r>
            <w:r>
              <w:t>Draft Commission Regulation amending Regulation (EC) No 1907/2006 of the European Parliament and of the Council on the Registration, Evaluation, Authorisation and Restriction of Chemicals (REACH) as regards Annexes I, III, VI, VII, VIII, IX, X, XI, and XII to address nanoforms of substances (and its accompanying annex) (6 + 26 pages, in English)</w:t>
            </w:r>
            <w:bookmarkStart w:id="8" w:name="sps5a"/>
            <w:bookmarkStart w:id="9" w:name="sps5b"/>
            <w:bookmarkEnd w:id="8"/>
            <w:bookmarkEnd w:id="9"/>
            <w:r w:rsidR="002333CD" w:rsidRPr="002F6A28">
              <w:t xml:space="preserve"> </w:t>
            </w:r>
          </w:p>
        </w:tc>
      </w:tr>
      <w:tr w:rsidR="00B87327" w:rsidTr="0069259F">
        <w:tc>
          <w:tcPr>
            <w:tcW w:w="713" w:type="dxa"/>
            <w:tcBorders>
              <w:top w:val="single" w:sz="6" w:space="0" w:color="auto"/>
              <w:bottom w:val="single" w:sz="6" w:space="0" w:color="auto"/>
            </w:tcBorders>
            <w:shd w:val="clear" w:color="auto" w:fill="auto"/>
          </w:tcPr>
          <w:p w:rsidR="00F85C99" w:rsidRPr="002F6A28" w:rsidRDefault="004D5CD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D5CDD" w:rsidP="002F6A28">
            <w:pPr>
              <w:spacing w:before="120" w:after="120"/>
              <w:rPr>
                <w:b/>
              </w:rPr>
            </w:pPr>
            <w:r w:rsidRPr="002F6A28">
              <w:rPr>
                <w:b/>
              </w:rPr>
              <w:t xml:space="preserve">Description of content: </w:t>
            </w:r>
            <w:r>
              <w:t>Nanoforms are chemical substances that fulfil the Commission Recommendation 2011/696/EU on the definition of nanomaterial.</w:t>
            </w:r>
          </w:p>
          <w:p w:rsidR="00B87327" w:rsidRDefault="004D5CDD">
            <w:pPr>
              <w:spacing w:after="120"/>
            </w:pPr>
            <w:r>
              <w:t>The purpose of this draft Regulation is to clarify registration duties and obligations for nanoforms of substances under REACH by amending its technical Annexes: Annex I, with general provisions for assessing substances and preparing</w:t>
            </w:r>
            <w:r w:rsidR="00DD4B86">
              <w:t xml:space="preserve"> chemical safety reports; Annex </w:t>
            </w:r>
            <w:r>
              <w:t xml:space="preserve">III and Annexes VI to XI, with the standard information requirements for substances to be registered in different quantities placed on the market in the EU, requirements on substance identification and general rules for adaptation of standard testing regime; and Annex XII, containing provisions for downstream users to assess substances and prepare chemical safety reports. </w:t>
            </w:r>
            <w:bookmarkStart w:id="10" w:name="sps6a"/>
            <w:bookmarkEnd w:id="10"/>
          </w:p>
        </w:tc>
      </w:tr>
      <w:tr w:rsidR="00B87327" w:rsidTr="0069259F">
        <w:tc>
          <w:tcPr>
            <w:tcW w:w="713" w:type="dxa"/>
            <w:tcBorders>
              <w:top w:val="single" w:sz="6" w:space="0" w:color="auto"/>
              <w:bottom w:val="single" w:sz="6" w:space="0" w:color="auto"/>
            </w:tcBorders>
            <w:shd w:val="clear" w:color="auto" w:fill="auto"/>
          </w:tcPr>
          <w:p w:rsidR="00F85C99" w:rsidRPr="002F6A28" w:rsidRDefault="004D5CD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D5CDD" w:rsidP="00DD4B86">
            <w:pPr>
              <w:spacing w:before="120" w:after="120"/>
              <w:rPr>
                <w:b/>
              </w:rPr>
            </w:pPr>
            <w:r w:rsidRPr="002F6A28">
              <w:rPr>
                <w:b/>
              </w:rPr>
              <w:t xml:space="preserve">Objective and rationale, including the nature of urgent problems where applicable: </w:t>
            </w:r>
            <w:r>
              <w:t xml:space="preserve">Protection of human health and the environment, ensuring the proper functioning of the EU internal market. The REACH Regulation lays down specific registration duties and obligations on manufacturers, importers and downstream users to generate data on substances they manufacture, import or use to assess the risks related to these substances and to develop and recommend appropriate risk management measures. </w:t>
            </w:r>
          </w:p>
          <w:p w:rsidR="00B87327" w:rsidRDefault="004D5CDD" w:rsidP="00DD4B86">
            <w:pPr>
              <w:spacing w:after="120"/>
            </w:pPr>
            <w:r>
              <w:t xml:space="preserve">Nanoforms of substances may have specific toxicological profiles and exposure patterns, and may require specific risk assessment and adequate sets of risk management </w:t>
            </w:r>
            <w:r>
              <w:lastRenderedPageBreak/>
              <w:t xml:space="preserve">measures. Clarifications to requirements for the registration of nanoforms of substances and related downstream user obligations should be included in the Annexes I, III and VI-XII to the REACH Regulation to ensure that the risk assessments conducted are appropriate. </w:t>
            </w:r>
          </w:p>
        </w:tc>
      </w:tr>
      <w:tr w:rsidR="00B87327" w:rsidTr="0069259F">
        <w:tc>
          <w:tcPr>
            <w:tcW w:w="713" w:type="dxa"/>
            <w:tcBorders>
              <w:top w:val="single" w:sz="6" w:space="0" w:color="auto"/>
              <w:bottom w:val="single" w:sz="6" w:space="0" w:color="auto"/>
            </w:tcBorders>
            <w:shd w:val="clear" w:color="auto" w:fill="auto"/>
          </w:tcPr>
          <w:p w:rsidR="00F85C99" w:rsidRPr="002F6A28" w:rsidRDefault="004D5CDD"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4D5CDD" w:rsidP="00DD4B86">
            <w:pPr>
              <w:spacing w:before="120" w:after="120"/>
            </w:pPr>
            <w:r w:rsidRPr="002F6A28">
              <w:rPr>
                <w:b/>
              </w:rPr>
              <w:t>Relevant documents:</w:t>
            </w:r>
            <w:r w:rsidRPr="002F6A28">
              <w:t xml:space="preserve"> </w:t>
            </w:r>
            <w: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353, 31.12.2008, p. 1.)</w:t>
            </w:r>
          </w:p>
          <w:p w:rsidR="00B87327" w:rsidRDefault="00D304F5" w:rsidP="00DD4B86">
            <w:pPr>
              <w:spacing w:after="120"/>
            </w:pPr>
            <w:hyperlink r:id="rId9" w:history="1">
              <w:r w:rsidR="004D5CDD">
                <w:rPr>
                  <w:color w:val="0000FF"/>
                  <w:u w:val="single"/>
                  <w:lang w:eastAsia="en-GB"/>
                </w:rPr>
                <w:t>http://eur-lex.europa.eu/legal-content/EN/TXT/?uri=CELEX:02006R1907-20170102</w:t>
              </w:r>
            </w:hyperlink>
          </w:p>
          <w:p w:rsidR="00B87327" w:rsidRDefault="004D5CDD" w:rsidP="00DD4B86">
            <w:pPr>
              <w:spacing w:after="120"/>
            </w:pPr>
            <w:r>
              <w:t>Commission Recommendation 2011/696/EU of 18 October 2011 on the definition of nanomaterial (OJ L 275, 20.10.2011, p. 38–40)</w:t>
            </w:r>
          </w:p>
          <w:p w:rsidR="00B87327" w:rsidRDefault="00D304F5" w:rsidP="00DD4B86">
            <w:pPr>
              <w:spacing w:after="120"/>
            </w:pPr>
            <w:hyperlink r:id="rId10" w:history="1">
              <w:r w:rsidR="004D5CDD">
                <w:rPr>
                  <w:color w:val="0000FF"/>
                  <w:u w:val="single"/>
                </w:rPr>
                <w:t>http://eur-lex.europa.eu/legal-content/EN/TXT/?qid=1486928403347&amp;uri=CELEX:32011H0696</w:t>
              </w:r>
            </w:hyperlink>
            <w:bookmarkStart w:id="11" w:name="sps9a"/>
            <w:bookmarkEnd w:id="11"/>
            <w:r w:rsidR="004D5CDD" w:rsidRPr="002F6A28">
              <w:rPr>
                <w:bCs/>
              </w:rPr>
              <w:t xml:space="preserve"> </w:t>
            </w:r>
            <w:bookmarkStart w:id="12" w:name="sps9b"/>
            <w:bookmarkEnd w:id="12"/>
          </w:p>
        </w:tc>
      </w:tr>
      <w:tr w:rsidR="00B87327" w:rsidTr="0069259F">
        <w:tc>
          <w:tcPr>
            <w:tcW w:w="713" w:type="dxa"/>
            <w:tcBorders>
              <w:top w:val="single" w:sz="6" w:space="0" w:color="auto"/>
              <w:bottom w:val="single" w:sz="6" w:space="0" w:color="auto"/>
            </w:tcBorders>
            <w:shd w:val="clear" w:color="auto" w:fill="auto"/>
          </w:tcPr>
          <w:p w:rsidR="00EE3A11" w:rsidRPr="002F6A28" w:rsidRDefault="004D5CD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D5CDD" w:rsidP="002F6A28">
            <w:pPr>
              <w:spacing w:before="120" w:after="120"/>
              <w:jc w:val="left"/>
            </w:pPr>
            <w:r w:rsidRPr="002F6A28">
              <w:rPr>
                <w:b/>
              </w:rPr>
              <w:t>Proposed date of adoption:</w:t>
            </w:r>
            <w:bookmarkStart w:id="13" w:name="sps10b"/>
            <w:r w:rsidR="002333CD" w:rsidRPr="002F6A28">
              <w:rPr>
                <w:b/>
              </w:rPr>
              <w:t xml:space="preserve"> </w:t>
            </w:r>
            <w:r w:rsidRPr="002F6A28">
              <w:t>End of March 2018</w:t>
            </w:r>
            <w:bookmarkEnd w:id="13"/>
          </w:p>
          <w:p w:rsidR="00B87327" w:rsidRPr="002F6A28" w:rsidRDefault="004D5CDD" w:rsidP="00EE5134">
            <w:pPr>
              <w:spacing w:after="120"/>
              <w:jc w:val="left"/>
            </w:pPr>
            <w:r w:rsidRPr="002F6A28">
              <w:rPr>
                <w:b/>
              </w:rPr>
              <w:t>Proposed date of entry into force:</w:t>
            </w:r>
            <w:bookmarkStart w:id="14" w:name="sps11b"/>
            <w:r w:rsidR="002333CD" w:rsidRPr="002F6A28">
              <w:rPr>
                <w:b/>
              </w:rPr>
              <w:t xml:space="preserve"> </w:t>
            </w:r>
            <w:r w:rsidRPr="002F6A28">
              <w:t>20 days from publication in the Official Journal of the EU (about a month after adoption). Mandatory application: 1</w:t>
            </w:r>
            <w:r w:rsidR="00DD4B86">
              <w:t xml:space="preserve"> </w:t>
            </w:r>
            <w:r w:rsidRPr="002F6A28">
              <w:t xml:space="preserve">January 2020. </w:t>
            </w:r>
            <w:bookmarkEnd w:id="14"/>
          </w:p>
        </w:tc>
      </w:tr>
      <w:tr w:rsidR="00B87327" w:rsidTr="0069259F">
        <w:tc>
          <w:tcPr>
            <w:tcW w:w="713" w:type="dxa"/>
            <w:tcBorders>
              <w:top w:val="single" w:sz="6" w:space="0" w:color="auto"/>
              <w:bottom w:val="single" w:sz="6" w:space="0" w:color="auto"/>
            </w:tcBorders>
            <w:shd w:val="clear" w:color="auto" w:fill="auto"/>
          </w:tcPr>
          <w:p w:rsidR="00F85C99" w:rsidRPr="002F6A28" w:rsidRDefault="004D5CD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D5CDD" w:rsidP="002F6A28">
            <w:pPr>
              <w:spacing w:before="120" w:after="120"/>
            </w:pPr>
            <w:r w:rsidRPr="002F6A28">
              <w:rPr>
                <w:b/>
              </w:rPr>
              <w:t xml:space="preserve">Final date for comments: </w:t>
            </w:r>
            <w:r>
              <w:t>60 days from notification</w:t>
            </w:r>
            <w:bookmarkStart w:id="15" w:name="sps12a"/>
            <w:bookmarkEnd w:id="15"/>
          </w:p>
        </w:tc>
      </w:tr>
      <w:tr w:rsidR="00B87327" w:rsidTr="0069259F">
        <w:tc>
          <w:tcPr>
            <w:tcW w:w="713" w:type="dxa"/>
            <w:tcBorders>
              <w:top w:val="single" w:sz="6" w:space="0" w:color="auto"/>
            </w:tcBorders>
            <w:shd w:val="clear" w:color="auto" w:fill="auto"/>
          </w:tcPr>
          <w:p w:rsidR="00F85C99" w:rsidRPr="002F6A28" w:rsidRDefault="004D5CD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D5CDD" w:rsidP="00E969D2">
            <w:pPr>
              <w:keepNext/>
              <w:keepLines/>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A2229F" w:rsidRPr="007420F8" w:rsidRDefault="004D5CDD" w:rsidP="00E969D2">
            <w:pPr>
              <w:keepNext/>
              <w:keepLines/>
              <w:spacing w:after="120"/>
              <w:jc w:val="left"/>
              <w:rPr>
                <w:lang w:val="fr-CH"/>
              </w:rPr>
            </w:pPr>
            <w:proofErr w:type="spellStart"/>
            <w:r w:rsidRPr="007420F8">
              <w:rPr>
                <w:lang w:val="fr-CH"/>
              </w:rPr>
              <w:t>European</w:t>
            </w:r>
            <w:proofErr w:type="spellEnd"/>
            <w:r w:rsidRPr="007420F8">
              <w:rPr>
                <w:lang w:val="fr-CH"/>
              </w:rPr>
              <w:t xml:space="preserve"> Commission,</w:t>
            </w:r>
            <w:r w:rsidRPr="007420F8">
              <w:rPr>
                <w:lang w:val="fr-CH"/>
              </w:rPr>
              <w:br/>
              <w:t>EU-</w:t>
            </w:r>
            <w:proofErr w:type="spellStart"/>
            <w:r w:rsidRPr="007420F8">
              <w:rPr>
                <w:lang w:val="fr-CH"/>
              </w:rPr>
              <w:t>TBT</w:t>
            </w:r>
            <w:proofErr w:type="spellEnd"/>
            <w:r w:rsidRPr="007420F8">
              <w:rPr>
                <w:lang w:val="fr-CH"/>
              </w:rPr>
              <w:t xml:space="preserve"> </w:t>
            </w:r>
            <w:proofErr w:type="spellStart"/>
            <w:r w:rsidRPr="007420F8">
              <w:rPr>
                <w:lang w:val="fr-CH"/>
              </w:rPr>
              <w:t>Enquiry</w:t>
            </w:r>
            <w:proofErr w:type="spellEnd"/>
            <w:r w:rsidR="007420F8" w:rsidRPr="007420F8">
              <w:rPr>
                <w:lang w:val="fr-CH"/>
              </w:rPr>
              <w:t xml:space="preserve"> Point,</w:t>
            </w:r>
            <w:r w:rsidR="007420F8" w:rsidRPr="007420F8">
              <w:rPr>
                <w:lang w:val="fr-CH"/>
              </w:rPr>
              <w:br/>
              <w:t>Fax: + (32) 2 299 80 43</w:t>
            </w:r>
            <w:r w:rsidRPr="007420F8">
              <w:rPr>
                <w:lang w:val="fr-CH"/>
              </w:rPr>
              <w:br/>
              <w:t xml:space="preserve">E-mail: </w:t>
            </w:r>
            <w:hyperlink r:id="rId11" w:history="1">
              <w:r w:rsidRPr="007420F8">
                <w:rPr>
                  <w:color w:val="0000FF"/>
                  <w:u w:val="single"/>
                  <w:lang w:val="fr-CH"/>
                </w:rPr>
                <w:t>grow-eu-tbt@ec.europa.eu</w:t>
              </w:r>
            </w:hyperlink>
          </w:p>
          <w:p w:rsidR="00DD4B86" w:rsidRDefault="004D5CDD" w:rsidP="00A2229F">
            <w:pPr>
              <w:keepNext/>
              <w:keepLines/>
              <w:spacing w:after="120"/>
            </w:pPr>
            <w:r>
              <w:t xml:space="preserve">The text is available on the EU-TBT Website: </w:t>
            </w:r>
            <w:hyperlink r:id="rId12" w:tgtFrame="_blank" w:history="1">
              <w:r>
                <w:rPr>
                  <w:color w:val="0000FF"/>
                  <w:u w:val="single"/>
                </w:rPr>
                <w:t>http://ec.europa.eu/growth/tools-databases/tbt/en/</w:t>
              </w:r>
            </w:hyperlink>
          </w:p>
          <w:p w:rsidR="00F85C99" w:rsidRPr="002F6A28" w:rsidRDefault="00D304F5" w:rsidP="00E969D2">
            <w:pPr>
              <w:keepNext/>
              <w:keepLines/>
              <w:spacing w:after="120"/>
              <w:jc w:val="left"/>
            </w:pPr>
            <w:hyperlink r:id="rId13" w:tgtFrame="_blank" w:history="1">
              <w:r w:rsidR="004D5CDD">
                <w:rPr>
                  <w:color w:val="0000FF"/>
                  <w:u w:val="single"/>
                </w:rPr>
                <w:t>https://members.wto.org/crnattachments/2017/TBT/EEC/17_4642_00_e.pdf</w:t>
              </w:r>
            </w:hyperlink>
          </w:p>
          <w:p w:rsidR="00B87327" w:rsidRDefault="00D304F5">
            <w:pPr>
              <w:spacing w:after="120"/>
              <w:jc w:val="left"/>
            </w:pPr>
            <w:hyperlink r:id="rId14" w:tgtFrame="_blank" w:history="1">
              <w:r w:rsidR="004D5CDD">
                <w:rPr>
                  <w:color w:val="0000FF"/>
                  <w:u w:val="single"/>
                </w:rPr>
                <w:t>https://members.wto.org/crnattachments/2017/TBT/EEC/17_4642_01_e.pdf</w:t>
              </w:r>
            </w:hyperlink>
            <w:bookmarkStart w:id="17" w:name="sps13c"/>
            <w:bookmarkEnd w:id="17"/>
          </w:p>
        </w:tc>
      </w:tr>
    </w:tbl>
    <w:p w:rsidR="00EE3A11" w:rsidRPr="002F6A28" w:rsidRDefault="00D304F5" w:rsidP="002F6A28"/>
    <w:sectPr w:rsidR="00EE3A11" w:rsidRPr="002F6A28" w:rsidSect="003C587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5EA" w:rsidRDefault="004D5CDD">
      <w:r>
        <w:separator/>
      </w:r>
    </w:p>
  </w:endnote>
  <w:endnote w:type="continuationSeparator" w:id="0">
    <w:p w:rsidR="002055EA" w:rsidRDefault="004D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C5873" w:rsidRDefault="003C5873" w:rsidP="003C587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C5873" w:rsidRDefault="003C5873" w:rsidP="003C587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D5CDD">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5EA" w:rsidRDefault="004D5CDD">
      <w:r>
        <w:separator/>
      </w:r>
    </w:p>
  </w:footnote>
  <w:footnote w:type="continuationSeparator" w:id="0">
    <w:p w:rsidR="002055EA" w:rsidRDefault="004D5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73" w:rsidRPr="003C5873" w:rsidRDefault="003C5873" w:rsidP="003C5873">
    <w:pPr>
      <w:pStyle w:val="Header"/>
      <w:pBdr>
        <w:bottom w:val="single" w:sz="4" w:space="1" w:color="auto"/>
      </w:pBdr>
      <w:tabs>
        <w:tab w:val="clear" w:pos="4513"/>
        <w:tab w:val="clear" w:pos="9027"/>
      </w:tabs>
      <w:jc w:val="center"/>
    </w:pPr>
    <w:r w:rsidRPr="003C5873">
      <w:t>G/TBT/N/EU/522</w:t>
    </w:r>
  </w:p>
  <w:p w:rsidR="003C5873" w:rsidRPr="003C5873" w:rsidRDefault="003C5873" w:rsidP="003C5873">
    <w:pPr>
      <w:pStyle w:val="Header"/>
      <w:pBdr>
        <w:bottom w:val="single" w:sz="4" w:space="1" w:color="auto"/>
      </w:pBdr>
      <w:tabs>
        <w:tab w:val="clear" w:pos="4513"/>
        <w:tab w:val="clear" w:pos="9027"/>
      </w:tabs>
      <w:jc w:val="center"/>
    </w:pPr>
  </w:p>
  <w:p w:rsidR="003C5873" w:rsidRPr="003C5873" w:rsidRDefault="003C5873" w:rsidP="003C5873">
    <w:pPr>
      <w:pStyle w:val="Header"/>
      <w:pBdr>
        <w:bottom w:val="single" w:sz="4" w:space="1" w:color="auto"/>
      </w:pBdr>
      <w:tabs>
        <w:tab w:val="clear" w:pos="4513"/>
        <w:tab w:val="clear" w:pos="9027"/>
      </w:tabs>
      <w:jc w:val="center"/>
    </w:pPr>
    <w:r w:rsidRPr="003C5873">
      <w:t xml:space="preserve">- </w:t>
    </w:r>
    <w:r w:rsidRPr="003C5873">
      <w:fldChar w:fldCharType="begin"/>
    </w:r>
    <w:r w:rsidRPr="003C5873">
      <w:instrText xml:space="preserve"> PAGE </w:instrText>
    </w:r>
    <w:r w:rsidRPr="003C5873">
      <w:fldChar w:fldCharType="separate"/>
    </w:r>
    <w:r w:rsidR="00D304F5">
      <w:rPr>
        <w:noProof/>
      </w:rPr>
      <w:t>2</w:t>
    </w:r>
    <w:r w:rsidRPr="003C5873">
      <w:fldChar w:fldCharType="end"/>
    </w:r>
    <w:r w:rsidRPr="003C5873">
      <w:t xml:space="preserve"> -</w:t>
    </w:r>
  </w:p>
  <w:p w:rsidR="009239F7" w:rsidRPr="003C5873" w:rsidRDefault="00D304F5" w:rsidP="003C587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73" w:rsidRPr="003C5873" w:rsidRDefault="003C5873" w:rsidP="003C5873">
    <w:pPr>
      <w:pStyle w:val="Header"/>
      <w:pBdr>
        <w:bottom w:val="single" w:sz="4" w:space="1" w:color="auto"/>
      </w:pBdr>
      <w:tabs>
        <w:tab w:val="clear" w:pos="4513"/>
        <w:tab w:val="clear" w:pos="9027"/>
      </w:tabs>
      <w:jc w:val="center"/>
    </w:pPr>
    <w:r w:rsidRPr="003C5873">
      <w:t>G/TBT/N/EU/522</w:t>
    </w:r>
  </w:p>
  <w:p w:rsidR="003C5873" w:rsidRPr="003C5873" w:rsidRDefault="003C5873" w:rsidP="003C5873">
    <w:pPr>
      <w:pStyle w:val="Header"/>
      <w:pBdr>
        <w:bottom w:val="single" w:sz="4" w:space="1" w:color="auto"/>
      </w:pBdr>
      <w:tabs>
        <w:tab w:val="clear" w:pos="4513"/>
        <w:tab w:val="clear" w:pos="9027"/>
      </w:tabs>
      <w:jc w:val="center"/>
    </w:pPr>
  </w:p>
  <w:p w:rsidR="003C5873" w:rsidRPr="003C5873" w:rsidRDefault="003C5873" w:rsidP="003C5873">
    <w:pPr>
      <w:pStyle w:val="Header"/>
      <w:pBdr>
        <w:bottom w:val="single" w:sz="4" w:space="1" w:color="auto"/>
      </w:pBdr>
      <w:tabs>
        <w:tab w:val="clear" w:pos="4513"/>
        <w:tab w:val="clear" w:pos="9027"/>
      </w:tabs>
      <w:jc w:val="center"/>
    </w:pPr>
    <w:r w:rsidRPr="003C5873">
      <w:t xml:space="preserve">- </w:t>
    </w:r>
    <w:r w:rsidRPr="003C5873">
      <w:fldChar w:fldCharType="begin"/>
    </w:r>
    <w:r w:rsidRPr="003C5873">
      <w:instrText xml:space="preserve"> PAGE </w:instrText>
    </w:r>
    <w:r w:rsidRPr="003C5873">
      <w:fldChar w:fldCharType="separate"/>
    </w:r>
    <w:r w:rsidRPr="003C5873">
      <w:rPr>
        <w:noProof/>
      </w:rPr>
      <w:t>2</w:t>
    </w:r>
    <w:r w:rsidRPr="003C5873">
      <w:fldChar w:fldCharType="end"/>
    </w:r>
    <w:r w:rsidRPr="003C5873">
      <w:t xml:space="preserve"> -</w:t>
    </w:r>
  </w:p>
  <w:p w:rsidR="009239F7" w:rsidRPr="003C5873" w:rsidRDefault="00D304F5" w:rsidP="003C587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7327" w:rsidTr="008612A9">
      <w:trPr>
        <w:trHeight w:val="240"/>
        <w:jc w:val="center"/>
      </w:trPr>
      <w:tc>
        <w:tcPr>
          <w:tcW w:w="3794" w:type="dxa"/>
          <w:shd w:val="clear" w:color="auto" w:fill="FFFFFF"/>
          <w:tcMar>
            <w:left w:w="108" w:type="dxa"/>
            <w:right w:w="108" w:type="dxa"/>
          </w:tcMar>
          <w:vAlign w:val="center"/>
        </w:tcPr>
        <w:p w:rsidR="00ED54E0" w:rsidRPr="009239F7" w:rsidRDefault="00D304F5"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3C5873" w:rsidP="00B801E9">
          <w:pPr>
            <w:jc w:val="right"/>
            <w:rPr>
              <w:b/>
              <w:color w:val="FF0000"/>
              <w:szCs w:val="16"/>
            </w:rPr>
          </w:pPr>
          <w:r>
            <w:rPr>
              <w:b/>
              <w:color w:val="FF0000"/>
              <w:szCs w:val="16"/>
            </w:rPr>
            <w:t xml:space="preserve"> </w:t>
          </w:r>
        </w:p>
      </w:tc>
    </w:tr>
    <w:bookmarkEnd w:id="18"/>
    <w:tr w:rsidR="00B87327" w:rsidTr="008612A9">
      <w:trPr>
        <w:trHeight w:val="213"/>
        <w:jc w:val="center"/>
      </w:trPr>
      <w:tc>
        <w:tcPr>
          <w:tcW w:w="3794" w:type="dxa"/>
          <w:vMerge w:val="restart"/>
          <w:shd w:val="clear" w:color="auto" w:fill="FFFFFF"/>
          <w:tcMar>
            <w:left w:w="0" w:type="dxa"/>
            <w:right w:w="0" w:type="dxa"/>
          </w:tcMar>
        </w:tcPr>
        <w:p w:rsidR="00ED54E0" w:rsidRPr="009239F7" w:rsidRDefault="00FF1096" w:rsidP="00B801E9">
          <w:pPr>
            <w:jc w:val="left"/>
          </w:pPr>
          <w:r>
            <w:rPr>
              <w:noProof/>
              <w:lang w:val="en-US"/>
            </w:rPr>
            <w:drawing>
              <wp:inline distT="0" distB="0" distL="0" distR="0" wp14:anchorId="56BDB1CA" wp14:editId="465A6E8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304F5" w:rsidP="00B801E9">
          <w:pPr>
            <w:jc w:val="right"/>
            <w:rPr>
              <w:b/>
              <w:szCs w:val="16"/>
            </w:rPr>
          </w:pPr>
        </w:p>
      </w:tc>
    </w:tr>
    <w:tr w:rsidR="00B87327" w:rsidTr="008612A9">
      <w:trPr>
        <w:trHeight w:val="868"/>
        <w:jc w:val="center"/>
      </w:trPr>
      <w:tc>
        <w:tcPr>
          <w:tcW w:w="3794" w:type="dxa"/>
          <w:vMerge/>
          <w:shd w:val="clear" w:color="auto" w:fill="FFFFFF"/>
          <w:tcMar>
            <w:left w:w="108" w:type="dxa"/>
            <w:right w:w="108" w:type="dxa"/>
          </w:tcMar>
        </w:tcPr>
        <w:p w:rsidR="00ED54E0" w:rsidRPr="009239F7" w:rsidRDefault="00D304F5" w:rsidP="00B801E9">
          <w:pPr>
            <w:jc w:val="left"/>
            <w:rPr>
              <w:noProof/>
              <w:lang w:eastAsia="en-GB"/>
            </w:rPr>
          </w:pPr>
        </w:p>
      </w:tc>
      <w:tc>
        <w:tcPr>
          <w:tcW w:w="5448" w:type="dxa"/>
          <w:gridSpan w:val="2"/>
          <w:shd w:val="clear" w:color="auto" w:fill="FFFFFF"/>
          <w:tcMar>
            <w:left w:w="108" w:type="dxa"/>
            <w:right w:w="108" w:type="dxa"/>
          </w:tcMar>
        </w:tcPr>
        <w:p w:rsidR="003C5873" w:rsidRDefault="003C5873" w:rsidP="00B801E9">
          <w:pPr>
            <w:jc w:val="right"/>
            <w:rPr>
              <w:b/>
              <w:szCs w:val="16"/>
            </w:rPr>
          </w:pPr>
          <w:bookmarkStart w:id="19" w:name="bmkSymbols"/>
          <w:r>
            <w:rPr>
              <w:b/>
              <w:szCs w:val="16"/>
            </w:rPr>
            <w:t>G/TBT/N/EU/522</w:t>
          </w:r>
        </w:p>
        <w:bookmarkEnd w:id="19"/>
        <w:p w:rsidR="00ED54E0" w:rsidRPr="009239F7" w:rsidRDefault="00D304F5" w:rsidP="00B801E9">
          <w:pPr>
            <w:jc w:val="right"/>
            <w:rPr>
              <w:b/>
              <w:szCs w:val="16"/>
            </w:rPr>
          </w:pPr>
        </w:p>
      </w:tc>
    </w:tr>
    <w:tr w:rsidR="00B87327" w:rsidTr="008612A9">
      <w:trPr>
        <w:trHeight w:val="240"/>
        <w:jc w:val="center"/>
      </w:trPr>
      <w:tc>
        <w:tcPr>
          <w:tcW w:w="3794" w:type="dxa"/>
          <w:vMerge/>
          <w:shd w:val="clear" w:color="auto" w:fill="FFFFFF"/>
          <w:tcMar>
            <w:left w:w="108" w:type="dxa"/>
            <w:right w:w="108" w:type="dxa"/>
          </w:tcMar>
          <w:vAlign w:val="center"/>
        </w:tcPr>
        <w:p w:rsidR="00ED54E0" w:rsidRPr="009239F7" w:rsidRDefault="00D304F5" w:rsidP="00B801E9"/>
      </w:tc>
      <w:tc>
        <w:tcPr>
          <w:tcW w:w="5448" w:type="dxa"/>
          <w:gridSpan w:val="2"/>
          <w:shd w:val="clear" w:color="auto" w:fill="FFFFFF"/>
          <w:tcMar>
            <w:left w:w="108" w:type="dxa"/>
            <w:right w:w="108" w:type="dxa"/>
          </w:tcMar>
          <w:vAlign w:val="center"/>
        </w:tcPr>
        <w:p w:rsidR="00ED54E0" w:rsidRPr="009239F7" w:rsidRDefault="007D756C" w:rsidP="00B801E9">
          <w:pPr>
            <w:jc w:val="right"/>
            <w:rPr>
              <w:szCs w:val="16"/>
            </w:rPr>
          </w:pPr>
          <w:bookmarkStart w:id="20" w:name="spsDateDistribution"/>
          <w:bookmarkStart w:id="21" w:name="bmkDate"/>
          <w:bookmarkEnd w:id="20"/>
          <w:bookmarkEnd w:id="21"/>
          <w:r>
            <w:rPr>
              <w:szCs w:val="16"/>
            </w:rPr>
            <w:t>13 October 2017</w:t>
          </w:r>
        </w:p>
      </w:tc>
    </w:tr>
    <w:tr w:rsidR="00B8732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D5CDD" w:rsidP="0097650D">
          <w:pPr>
            <w:jc w:val="left"/>
            <w:rPr>
              <w:b/>
            </w:rPr>
          </w:pPr>
          <w:bookmarkStart w:id="22" w:name="bmkSerial"/>
          <w:r w:rsidRPr="002F6A28">
            <w:rPr>
              <w:color w:val="FF0000"/>
              <w:szCs w:val="16"/>
            </w:rPr>
            <w:t>(</w:t>
          </w:r>
          <w:bookmarkStart w:id="23" w:name="spsSerialNumber"/>
          <w:bookmarkEnd w:id="23"/>
          <w:r w:rsidR="007D756C">
            <w:rPr>
              <w:color w:val="FF0000"/>
              <w:szCs w:val="16"/>
            </w:rPr>
            <w:t>17-</w:t>
          </w:r>
          <w:r w:rsidR="0046362D">
            <w:rPr>
              <w:color w:val="FF0000"/>
              <w:szCs w:val="16"/>
            </w:rPr>
            <w:t>5517</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4D5CDD"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304F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304F5">
            <w:rPr>
              <w:bCs/>
              <w:noProof/>
              <w:szCs w:val="16"/>
            </w:rPr>
            <w:t>2</w:t>
          </w:r>
          <w:r w:rsidRPr="002F6A28">
            <w:rPr>
              <w:bCs/>
              <w:szCs w:val="16"/>
            </w:rPr>
            <w:fldChar w:fldCharType="end"/>
          </w:r>
          <w:bookmarkEnd w:id="24"/>
        </w:p>
      </w:tc>
    </w:tr>
    <w:tr w:rsidR="00B8732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C5873"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3C5873" w:rsidP="00B801E9">
          <w:pPr>
            <w:jc w:val="right"/>
            <w:rPr>
              <w:bCs/>
              <w:szCs w:val="18"/>
            </w:rPr>
          </w:pPr>
          <w:bookmarkStart w:id="26" w:name="bmkLanguage"/>
          <w:r>
            <w:rPr>
              <w:bCs/>
              <w:szCs w:val="18"/>
            </w:rPr>
            <w:t>Original: English</w:t>
          </w:r>
          <w:bookmarkEnd w:id="26"/>
        </w:p>
      </w:tc>
    </w:tr>
  </w:tbl>
  <w:p w:rsidR="00ED54E0" w:rsidRPr="002F6A28" w:rsidRDefault="00D30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682E6BA">
      <w:start w:val="1"/>
      <w:numFmt w:val="decimal"/>
      <w:pStyle w:val="SummaryText"/>
      <w:lvlText w:val="%1."/>
      <w:lvlJc w:val="left"/>
      <w:pPr>
        <w:ind w:left="360" w:hanging="360"/>
      </w:pPr>
    </w:lvl>
    <w:lvl w:ilvl="1" w:tplc="16BA489A" w:tentative="1">
      <w:start w:val="1"/>
      <w:numFmt w:val="lowerLetter"/>
      <w:lvlText w:val="%2."/>
      <w:lvlJc w:val="left"/>
      <w:pPr>
        <w:ind w:left="1080" w:hanging="360"/>
      </w:pPr>
    </w:lvl>
    <w:lvl w:ilvl="2" w:tplc="CD4A0E40" w:tentative="1">
      <w:start w:val="1"/>
      <w:numFmt w:val="lowerRoman"/>
      <w:lvlText w:val="%3."/>
      <w:lvlJc w:val="right"/>
      <w:pPr>
        <w:ind w:left="1800" w:hanging="180"/>
      </w:pPr>
    </w:lvl>
    <w:lvl w:ilvl="3" w:tplc="1A0A5B96" w:tentative="1">
      <w:start w:val="1"/>
      <w:numFmt w:val="decimal"/>
      <w:lvlText w:val="%4."/>
      <w:lvlJc w:val="left"/>
      <w:pPr>
        <w:ind w:left="2520" w:hanging="360"/>
      </w:pPr>
    </w:lvl>
    <w:lvl w:ilvl="4" w:tplc="01206EAA" w:tentative="1">
      <w:start w:val="1"/>
      <w:numFmt w:val="lowerLetter"/>
      <w:lvlText w:val="%5."/>
      <w:lvlJc w:val="left"/>
      <w:pPr>
        <w:ind w:left="3240" w:hanging="360"/>
      </w:pPr>
    </w:lvl>
    <w:lvl w:ilvl="5" w:tplc="DDE66F3A" w:tentative="1">
      <w:start w:val="1"/>
      <w:numFmt w:val="lowerRoman"/>
      <w:lvlText w:val="%6."/>
      <w:lvlJc w:val="right"/>
      <w:pPr>
        <w:ind w:left="3960" w:hanging="180"/>
      </w:pPr>
    </w:lvl>
    <w:lvl w:ilvl="6" w:tplc="9A843F70" w:tentative="1">
      <w:start w:val="1"/>
      <w:numFmt w:val="decimal"/>
      <w:lvlText w:val="%7."/>
      <w:lvlJc w:val="left"/>
      <w:pPr>
        <w:ind w:left="4680" w:hanging="360"/>
      </w:pPr>
    </w:lvl>
    <w:lvl w:ilvl="7" w:tplc="23364BE2" w:tentative="1">
      <w:start w:val="1"/>
      <w:numFmt w:val="lowerLetter"/>
      <w:lvlText w:val="%8."/>
      <w:lvlJc w:val="left"/>
      <w:pPr>
        <w:ind w:left="5400" w:hanging="360"/>
      </w:pPr>
    </w:lvl>
    <w:lvl w:ilvl="8" w:tplc="B52C10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27"/>
    <w:rsid w:val="002055EA"/>
    <w:rsid w:val="002333CD"/>
    <w:rsid w:val="002A697D"/>
    <w:rsid w:val="003C5873"/>
    <w:rsid w:val="0046362D"/>
    <w:rsid w:val="004D5CDD"/>
    <w:rsid w:val="007420F8"/>
    <w:rsid w:val="007D756C"/>
    <w:rsid w:val="00A2229F"/>
    <w:rsid w:val="00B87327"/>
    <w:rsid w:val="00CB32AB"/>
    <w:rsid w:val="00D304F5"/>
    <w:rsid w:val="00DD4B86"/>
    <w:rsid w:val="00EE5134"/>
    <w:rsid w:val="00FF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17/TBT/EEC/17_4642_00_e.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ow-eu-tbt@ec.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N/TXT/?qid=1486928403347&amp;uri=CELEX:32011H069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ur-lex.europa.eu/legal-content/EN/TXT/?uri=CELEX:02006R1907-20170102" TargetMode="External"/><Relationship Id="rId14" Type="http://schemas.openxmlformats.org/officeDocument/2006/relationships/hyperlink" Target="https://members.wto.org/crnattachments/2017/TBT/EEC/17_4642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3971</Characters>
  <Application>Microsoft Office Word</Application>
  <DocSecurity>0</DocSecurity>
  <Lines>82</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cp:lastPrinted>2017-10-13T07:01:00Z</cp:lastPrinted>
  <dcterms:created xsi:type="dcterms:W3CDTF">2017-10-12T14:12:00Z</dcterms:created>
  <dcterms:modified xsi:type="dcterms:W3CDTF">2017-10-13T07:05:00Z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G/TBT/N/EU/522</vt:lpwstr>
  </property>
</Properties>
</file>