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C27BE" w:rsidP="002F6A28">
      <w:pPr>
        <w:pStyle w:val="Title"/>
        <w:rPr>
          <w:caps w:val="0"/>
          <w:kern w:val="0"/>
        </w:rPr>
      </w:pPr>
      <w:r w:rsidRPr="002F6A28">
        <w:rPr>
          <w:caps w:val="0"/>
          <w:kern w:val="0"/>
        </w:rPr>
        <w:t>NOTIFICATION</w:t>
      </w:r>
    </w:p>
    <w:p w:rsidR="009239F7" w:rsidRPr="002F6A28" w:rsidRDefault="009C27BE" w:rsidP="002F6A28">
      <w:pPr>
        <w:jc w:val="center"/>
      </w:pPr>
      <w:r w:rsidRPr="002F6A28">
        <w:t>The following notification is being circulated in accordance with Article 10.6</w:t>
      </w:r>
    </w:p>
    <w:p w:rsidR="009239F7" w:rsidRPr="002F6A28" w:rsidRDefault="0077745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A4CAD" w:rsidTr="0069259F">
        <w:tc>
          <w:tcPr>
            <w:tcW w:w="713" w:type="dxa"/>
            <w:tcBorders>
              <w:bottom w:val="single" w:sz="6" w:space="0" w:color="auto"/>
            </w:tcBorders>
            <w:shd w:val="clear" w:color="auto" w:fill="auto"/>
          </w:tcPr>
          <w:p w:rsidR="00F85C99" w:rsidRPr="002F6A28" w:rsidRDefault="009C27B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C27BE"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9C27BE" w:rsidP="002F6A28">
            <w:pPr>
              <w:spacing w:after="120"/>
            </w:pPr>
            <w:r w:rsidRPr="002F6A28">
              <w:rPr>
                <w:b/>
              </w:rPr>
              <w:t>If applicable, name of local government involved (Article 3.2 and 7.2):</w:t>
            </w:r>
            <w:r w:rsidRPr="002F6A28">
              <w:t xml:space="preserve"> </w:t>
            </w:r>
            <w:bookmarkStart w:id="1" w:name="sps1b"/>
            <w:bookmarkEnd w:id="1"/>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C27BE" w:rsidP="009C27BE">
            <w:pPr>
              <w:spacing w:before="120" w:after="120"/>
              <w:jc w:val="left"/>
            </w:pPr>
            <w:r w:rsidRPr="002F6A28">
              <w:rPr>
                <w:b/>
              </w:rPr>
              <w:t xml:space="preserve">Agency responsible: </w:t>
            </w:r>
            <w:r>
              <w:t>Consumer Product Safety Commission [1369]</w:t>
            </w:r>
            <w:bookmarkStart w:id="2" w:name="sps2a"/>
            <w:bookmarkEnd w:id="2"/>
          </w:p>
          <w:p w:rsidR="009C27BE" w:rsidRDefault="009C27BE" w:rsidP="009C27B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C27BE" w:rsidP="002F6A28">
            <w:r>
              <w:t>Please submit comments to: USA WTO TBT Enquiry Point</w:t>
            </w:r>
          </w:p>
          <w:p w:rsidR="005A4CAD" w:rsidRDefault="009C27BE">
            <w:pPr>
              <w:spacing w:after="120"/>
            </w:pPr>
            <w:r>
              <w:t xml:space="preserve">Email: </w:t>
            </w:r>
            <w:hyperlink r:id="rId8" w:history="1">
              <w:r>
                <w:rPr>
                  <w:color w:val="0000FF"/>
                  <w:u w:val="single"/>
                </w:rPr>
                <w:t>usatbtep@nist.gov</w:t>
              </w:r>
            </w:hyperlink>
            <w:bookmarkStart w:id="3" w:name="sps4a"/>
            <w:bookmarkEnd w:id="3"/>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C27BE"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w:t>
            </w:r>
            <w:r w:rsidRPr="00EA2B68">
              <w:rPr>
                <w:b/>
              </w:rPr>
              <w:t>[X]</w:t>
            </w:r>
            <w:bookmarkStart w:id="8" w:name="tbt3e"/>
            <w:bookmarkEnd w:id="8"/>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A4CAD" w:rsidRDefault="009C27BE" w:rsidP="004B1859">
            <w:pPr>
              <w:spacing w:before="120" w:after="120"/>
            </w:pPr>
            <w:r w:rsidRPr="002F6A28">
              <w:rPr>
                <w:b/>
              </w:rPr>
              <w:t xml:space="preserve">Products covered (HS or CCCN where applicable, otherwise national tariff heading. ICS numbers may be provided in addition, where applicable): </w:t>
            </w:r>
            <w:r>
              <w:t>Hazardous substances; animal testing regulations</w:t>
            </w:r>
            <w:r w:rsidR="004B1859">
              <w:t xml:space="preserve">; </w:t>
            </w:r>
            <w:r>
              <w:t>Medical sciences and health care facilities in general (ICS 11.020), Domestic safety (ICS 13.120), Test conditions and procedures in general (ICS 19.020).</w:t>
            </w:r>
            <w:bookmarkStart w:id="9" w:name="sps3a"/>
            <w:bookmarkEnd w:id="9"/>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C27BE" w:rsidP="002F6A28">
            <w:pPr>
              <w:spacing w:before="120" w:after="120"/>
            </w:pPr>
            <w:r w:rsidRPr="002F6A28">
              <w:rPr>
                <w:b/>
              </w:rPr>
              <w:t xml:space="preserve">Title, number of pages and language(s) of the notified document: </w:t>
            </w:r>
            <w:r>
              <w:t>Hazardous Substances and Articles; Administration and Enforcement Regulations: Corrections to Animal Testing Regulations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5A4CAD" w:rsidRPr="00EA2B68" w:rsidRDefault="009C27BE" w:rsidP="00EA2B68">
            <w:pPr>
              <w:spacing w:before="120" w:after="120"/>
              <w:rPr>
                <w:b/>
              </w:rPr>
            </w:pPr>
            <w:r w:rsidRPr="002F6A28">
              <w:rPr>
                <w:b/>
              </w:rPr>
              <w:t xml:space="preserve">Description of content: </w:t>
            </w:r>
            <w:r>
              <w:t xml:space="preserve">The Consumer Product Safety Commission (CPSC or Commission) is issuing a direct final rule to correct its animal testing regulations under the Federal Hazardous Substances Act (FHSA). The rule reinserts text that was inadvertently omitted and corrects references. </w:t>
            </w:r>
            <w:bookmarkStart w:id="13" w:name="sps6a"/>
            <w:bookmarkEnd w:id="13"/>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C27BE"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Protection of animal or plant life or health</w:t>
            </w:r>
            <w:bookmarkStart w:id="14" w:name="sps7f"/>
            <w:bookmarkEnd w:id="14"/>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C27BE" w:rsidP="002F6A28">
            <w:pPr>
              <w:spacing w:before="120" w:after="120"/>
              <w:jc w:val="left"/>
            </w:pPr>
            <w:r w:rsidRPr="002F6A28">
              <w:rPr>
                <w:b/>
              </w:rPr>
              <w:t>Relevant documents:</w:t>
            </w:r>
            <w:r w:rsidRPr="002F6A28">
              <w:t xml:space="preserve"> </w:t>
            </w:r>
          </w:p>
          <w:p w:rsidR="00F85C99" w:rsidRPr="002F6A28" w:rsidRDefault="009C27BE">
            <w:pPr>
              <w:numPr>
                <w:ilvl w:val="0"/>
                <w:numId w:val="16"/>
              </w:numPr>
              <w:spacing w:after="120"/>
              <w:jc w:val="left"/>
            </w:pPr>
            <w:r>
              <w:rPr>
                <w:lang w:eastAsia="en-GB"/>
              </w:rPr>
              <w:t xml:space="preserve">83 Federal Register (FR) 8340, 27 February 2018 2018; Title 16 Code of Federal Regulations (CFR) Part 1500. </w:t>
            </w:r>
          </w:p>
          <w:p w:rsidR="005A4CAD" w:rsidRDefault="009C27BE">
            <w:pPr>
              <w:numPr>
                <w:ilvl w:val="0"/>
                <w:numId w:val="16"/>
              </w:numPr>
              <w:spacing w:after="120"/>
              <w:jc w:val="left"/>
            </w:pPr>
            <w:r>
              <w:t>Hazardous Substances and Articles; Administration and Enforcement Regulations: Notice of Proposed Rulemaking; Revisions to Animal Testing Regulations, Notice of proposed rulemaking published 29 June 2012:</w:t>
            </w:r>
          </w:p>
          <w:p w:rsidR="005A4CAD" w:rsidRDefault="0077745A">
            <w:pPr>
              <w:spacing w:after="120"/>
              <w:ind w:left="720"/>
              <w:jc w:val="left"/>
            </w:pPr>
            <w:hyperlink r:id="rId9" w:tgtFrame="_blank" w:history="1">
              <w:r w:rsidR="009C27BE">
                <w:rPr>
                  <w:color w:val="0000FF"/>
                  <w:u w:val="single"/>
                </w:rPr>
                <w:t>https://www.gpo.gov/fdsys/pkg/FR-2012-06-29/html/2012-15882.htm</w:t>
              </w:r>
            </w:hyperlink>
          </w:p>
          <w:p w:rsidR="005A4CAD" w:rsidRDefault="0077745A">
            <w:pPr>
              <w:spacing w:after="120"/>
              <w:ind w:left="720"/>
              <w:jc w:val="left"/>
            </w:pPr>
            <w:hyperlink r:id="rId10" w:tgtFrame="_blank" w:history="1">
              <w:r w:rsidR="009C27BE">
                <w:rPr>
                  <w:color w:val="0000FF"/>
                  <w:u w:val="single"/>
                </w:rPr>
                <w:t>https://www.gpo.gov/fdsys/pkg/FR-2012-06-29/pdf/2012-15882.pdf</w:t>
              </w:r>
            </w:hyperlink>
          </w:p>
          <w:p w:rsidR="005A4CAD" w:rsidRDefault="009C27BE" w:rsidP="009C27BE">
            <w:pPr>
              <w:numPr>
                <w:ilvl w:val="0"/>
                <w:numId w:val="16"/>
              </w:numPr>
              <w:spacing w:after="120"/>
              <w:jc w:val="left"/>
            </w:pPr>
            <w:r>
              <w:t>Hazardous Substances and Articles; Administration and Enforcement Regulations: Revisions to Animal Testing Regulations, Final Rule published 10 December 2012:</w:t>
            </w:r>
          </w:p>
          <w:p w:rsidR="005A4CAD" w:rsidRDefault="0077745A">
            <w:pPr>
              <w:spacing w:after="120"/>
              <w:ind w:left="720"/>
              <w:jc w:val="left"/>
            </w:pPr>
            <w:hyperlink r:id="rId11" w:tgtFrame="_blank" w:history="1">
              <w:r w:rsidR="009C27BE">
                <w:rPr>
                  <w:color w:val="0000FF"/>
                  <w:u w:val="single"/>
                </w:rPr>
                <w:t>https://www.gpo.gov/fdsys/pkg/FR-2012-12-10/html/2012-29258.htm</w:t>
              </w:r>
            </w:hyperlink>
          </w:p>
          <w:p w:rsidR="005A4CAD" w:rsidRDefault="0077745A">
            <w:pPr>
              <w:spacing w:after="120"/>
              <w:ind w:left="720"/>
              <w:jc w:val="left"/>
            </w:pPr>
            <w:hyperlink r:id="rId12" w:tgtFrame="_blank" w:history="1">
              <w:r w:rsidR="009C27BE">
                <w:rPr>
                  <w:color w:val="0000FF"/>
                  <w:u w:val="single"/>
                </w:rPr>
                <w:t>https://www.gpo.gov/fdsys/pkg/FR-2012-12-10/pdf/2012-29258.pdf</w:t>
              </w:r>
            </w:hyperlink>
            <w:r w:rsidR="009C27BE">
              <w:t> </w:t>
            </w:r>
          </w:p>
        </w:tc>
      </w:tr>
      <w:tr w:rsidR="005A4CAD" w:rsidTr="0069259F">
        <w:tc>
          <w:tcPr>
            <w:tcW w:w="713" w:type="dxa"/>
            <w:tcBorders>
              <w:top w:val="single" w:sz="6" w:space="0" w:color="auto"/>
              <w:bottom w:val="single" w:sz="6" w:space="0" w:color="auto"/>
            </w:tcBorders>
            <w:shd w:val="clear" w:color="auto" w:fill="auto"/>
          </w:tcPr>
          <w:p w:rsidR="00EE3A11" w:rsidRPr="002F6A28" w:rsidRDefault="009C27B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C27BE" w:rsidP="002F6A28">
            <w:pPr>
              <w:spacing w:before="120" w:after="120"/>
              <w:jc w:val="left"/>
            </w:pPr>
            <w:r w:rsidRPr="002F6A28">
              <w:rPr>
                <w:b/>
              </w:rPr>
              <w:t xml:space="preserve">Proposed date of adoption: </w:t>
            </w:r>
            <w:bookmarkStart w:id="15" w:name="sps10a"/>
            <w:r w:rsidRPr="002F6A28">
              <w:t>30 April 2018</w:t>
            </w:r>
            <w:bookmarkStart w:id="16" w:name="sps10b"/>
            <w:bookmarkEnd w:id="15"/>
            <w:bookmarkEnd w:id="16"/>
          </w:p>
          <w:p w:rsidR="00EE3A11" w:rsidRPr="002F6A28" w:rsidRDefault="009C27BE" w:rsidP="002F6A28">
            <w:pPr>
              <w:spacing w:after="120"/>
              <w:jc w:val="left"/>
            </w:pPr>
            <w:r w:rsidRPr="002F6A28">
              <w:rPr>
                <w:b/>
              </w:rPr>
              <w:t xml:space="preserve">Proposed date of entry into force: </w:t>
            </w:r>
            <w:bookmarkStart w:id="17" w:name="sps11a"/>
            <w:r w:rsidRPr="002F6A28">
              <w:t>30 April 2018</w:t>
            </w:r>
            <w:bookmarkStart w:id="18" w:name="sps11b"/>
            <w:bookmarkEnd w:id="17"/>
            <w:bookmarkEnd w:id="18"/>
          </w:p>
        </w:tc>
      </w:tr>
      <w:tr w:rsidR="005A4CAD" w:rsidTr="0069259F">
        <w:tc>
          <w:tcPr>
            <w:tcW w:w="713" w:type="dxa"/>
            <w:tcBorders>
              <w:top w:val="single" w:sz="6" w:space="0" w:color="auto"/>
              <w:bottom w:val="single" w:sz="6" w:space="0" w:color="auto"/>
            </w:tcBorders>
            <w:shd w:val="clear" w:color="auto" w:fill="auto"/>
          </w:tcPr>
          <w:p w:rsidR="00F85C99" w:rsidRPr="002F6A28" w:rsidRDefault="009C27B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C27BE" w:rsidP="002F6A28">
            <w:pPr>
              <w:spacing w:before="120" w:after="120"/>
            </w:pPr>
            <w:r w:rsidRPr="002F6A28">
              <w:rPr>
                <w:b/>
              </w:rPr>
              <w:t xml:space="preserve">Final date for comments: </w:t>
            </w:r>
            <w:r>
              <w:t>29 March 2018</w:t>
            </w:r>
            <w:bookmarkStart w:id="19" w:name="sps12a"/>
            <w:bookmarkEnd w:id="19"/>
          </w:p>
        </w:tc>
      </w:tr>
      <w:tr w:rsidR="005A4CAD" w:rsidTr="0069259F">
        <w:tc>
          <w:tcPr>
            <w:tcW w:w="713" w:type="dxa"/>
            <w:tcBorders>
              <w:top w:val="single" w:sz="6" w:space="0" w:color="auto"/>
            </w:tcBorders>
            <w:shd w:val="clear" w:color="auto" w:fill="auto"/>
          </w:tcPr>
          <w:p w:rsidR="00F85C99" w:rsidRPr="002F6A28" w:rsidRDefault="009C27B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C27BE"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77745A" w:rsidP="00E969D2">
            <w:pPr>
              <w:keepNext/>
              <w:keepLines/>
              <w:spacing w:after="120"/>
              <w:jc w:val="left"/>
            </w:pPr>
            <w:hyperlink r:id="rId13" w:tgtFrame="_blank" w:history="1">
              <w:r w:rsidR="009C27BE">
                <w:rPr>
                  <w:color w:val="0000FF"/>
                  <w:u w:val="single"/>
                </w:rPr>
                <w:t>https://members.wto.org/crnattachments/2018/TBT/USA/18_1188_00_e.pdf</w:t>
              </w:r>
            </w:hyperlink>
            <w:bookmarkStart w:id="21" w:name="sps13c"/>
            <w:bookmarkEnd w:id="21"/>
          </w:p>
        </w:tc>
      </w:tr>
    </w:tbl>
    <w:p w:rsidR="00EE3A11" w:rsidRPr="002F6A28" w:rsidRDefault="0077745A" w:rsidP="002F6A28"/>
    <w:sectPr w:rsidR="00EE3A11" w:rsidRPr="002F6A28" w:rsidSect="009C27B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EA" w:rsidRDefault="009C27BE">
      <w:r>
        <w:separator/>
      </w:r>
    </w:p>
  </w:endnote>
  <w:endnote w:type="continuationSeparator" w:id="0">
    <w:p w:rsidR="00D45BEA" w:rsidRDefault="009C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7BE" w:rsidRDefault="009C27BE" w:rsidP="009C27B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C27BE" w:rsidRDefault="009C27BE" w:rsidP="009C27B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C27B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EA" w:rsidRDefault="009C27BE">
      <w:r>
        <w:separator/>
      </w:r>
    </w:p>
  </w:footnote>
  <w:footnote w:type="continuationSeparator" w:id="0">
    <w:p w:rsidR="00D45BEA" w:rsidRDefault="009C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BE" w:rsidRPr="009C27BE" w:rsidRDefault="009C27BE" w:rsidP="009C27BE">
    <w:pPr>
      <w:pStyle w:val="Header"/>
      <w:pBdr>
        <w:bottom w:val="single" w:sz="4" w:space="1" w:color="auto"/>
      </w:pBdr>
      <w:tabs>
        <w:tab w:val="clear" w:pos="4513"/>
        <w:tab w:val="clear" w:pos="9027"/>
      </w:tabs>
      <w:jc w:val="center"/>
    </w:pPr>
    <w:r w:rsidRPr="009C27BE">
      <w:t>G/TBT/N/USA/1346</w:t>
    </w:r>
  </w:p>
  <w:p w:rsidR="009C27BE" w:rsidRPr="009C27BE" w:rsidRDefault="009C27BE" w:rsidP="009C27BE">
    <w:pPr>
      <w:pStyle w:val="Header"/>
      <w:pBdr>
        <w:bottom w:val="single" w:sz="4" w:space="1" w:color="auto"/>
      </w:pBdr>
      <w:tabs>
        <w:tab w:val="clear" w:pos="4513"/>
        <w:tab w:val="clear" w:pos="9027"/>
      </w:tabs>
      <w:jc w:val="center"/>
    </w:pPr>
  </w:p>
  <w:p w:rsidR="009C27BE" w:rsidRPr="009C27BE" w:rsidRDefault="009C27BE" w:rsidP="009C27BE">
    <w:pPr>
      <w:pStyle w:val="Header"/>
      <w:pBdr>
        <w:bottom w:val="single" w:sz="4" w:space="1" w:color="auto"/>
      </w:pBdr>
      <w:tabs>
        <w:tab w:val="clear" w:pos="4513"/>
        <w:tab w:val="clear" w:pos="9027"/>
      </w:tabs>
      <w:jc w:val="center"/>
    </w:pPr>
    <w:r w:rsidRPr="009C27BE">
      <w:t xml:space="preserve">- </w:t>
    </w:r>
    <w:r w:rsidRPr="009C27BE">
      <w:fldChar w:fldCharType="begin"/>
    </w:r>
    <w:r w:rsidRPr="009C27BE">
      <w:instrText xml:space="preserve"> PAGE </w:instrText>
    </w:r>
    <w:r w:rsidRPr="009C27BE">
      <w:fldChar w:fldCharType="separate"/>
    </w:r>
    <w:r w:rsidR="0077745A">
      <w:rPr>
        <w:noProof/>
      </w:rPr>
      <w:t>2</w:t>
    </w:r>
    <w:r w:rsidRPr="009C27BE">
      <w:fldChar w:fldCharType="end"/>
    </w:r>
    <w:r w:rsidRPr="009C27BE">
      <w:t xml:space="preserve"> -</w:t>
    </w:r>
  </w:p>
  <w:p w:rsidR="009239F7" w:rsidRPr="009C27BE" w:rsidRDefault="0077745A" w:rsidP="009C27B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BE" w:rsidRPr="009C27BE" w:rsidRDefault="009C27BE" w:rsidP="009C27BE">
    <w:pPr>
      <w:pStyle w:val="Header"/>
      <w:pBdr>
        <w:bottom w:val="single" w:sz="4" w:space="1" w:color="auto"/>
      </w:pBdr>
      <w:tabs>
        <w:tab w:val="clear" w:pos="4513"/>
        <w:tab w:val="clear" w:pos="9027"/>
      </w:tabs>
      <w:jc w:val="center"/>
    </w:pPr>
    <w:r w:rsidRPr="009C27BE">
      <w:t>G/TBT/N/USA/1346</w:t>
    </w:r>
  </w:p>
  <w:p w:rsidR="009C27BE" w:rsidRPr="009C27BE" w:rsidRDefault="009C27BE" w:rsidP="009C27BE">
    <w:pPr>
      <w:pStyle w:val="Header"/>
      <w:pBdr>
        <w:bottom w:val="single" w:sz="4" w:space="1" w:color="auto"/>
      </w:pBdr>
      <w:tabs>
        <w:tab w:val="clear" w:pos="4513"/>
        <w:tab w:val="clear" w:pos="9027"/>
      </w:tabs>
      <w:jc w:val="center"/>
    </w:pPr>
  </w:p>
  <w:p w:rsidR="009C27BE" w:rsidRPr="009C27BE" w:rsidRDefault="009C27BE" w:rsidP="009C27BE">
    <w:pPr>
      <w:pStyle w:val="Header"/>
      <w:pBdr>
        <w:bottom w:val="single" w:sz="4" w:space="1" w:color="auto"/>
      </w:pBdr>
      <w:tabs>
        <w:tab w:val="clear" w:pos="4513"/>
        <w:tab w:val="clear" w:pos="9027"/>
      </w:tabs>
      <w:jc w:val="center"/>
    </w:pPr>
    <w:r w:rsidRPr="009C27BE">
      <w:t xml:space="preserve">- </w:t>
    </w:r>
    <w:r w:rsidRPr="009C27BE">
      <w:fldChar w:fldCharType="begin"/>
    </w:r>
    <w:r w:rsidRPr="009C27BE">
      <w:instrText xml:space="preserve"> PAGE </w:instrText>
    </w:r>
    <w:r w:rsidRPr="009C27BE">
      <w:fldChar w:fldCharType="separate"/>
    </w:r>
    <w:r w:rsidRPr="009C27BE">
      <w:rPr>
        <w:noProof/>
      </w:rPr>
      <w:t>2</w:t>
    </w:r>
    <w:r w:rsidRPr="009C27BE">
      <w:fldChar w:fldCharType="end"/>
    </w:r>
    <w:r w:rsidRPr="009C27BE">
      <w:t xml:space="preserve"> -</w:t>
    </w:r>
  </w:p>
  <w:p w:rsidR="009239F7" w:rsidRPr="009C27BE" w:rsidRDefault="0077745A" w:rsidP="009C27B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4CAD" w:rsidTr="008612A9">
      <w:trPr>
        <w:trHeight w:val="240"/>
        <w:jc w:val="center"/>
      </w:trPr>
      <w:tc>
        <w:tcPr>
          <w:tcW w:w="3794" w:type="dxa"/>
          <w:shd w:val="clear" w:color="auto" w:fill="FFFFFF"/>
          <w:tcMar>
            <w:left w:w="108" w:type="dxa"/>
            <w:right w:w="108" w:type="dxa"/>
          </w:tcMar>
          <w:vAlign w:val="center"/>
        </w:tcPr>
        <w:p w:rsidR="00ED54E0" w:rsidRPr="009239F7" w:rsidRDefault="0077745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C27BE" w:rsidP="00B801E9">
          <w:pPr>
            <w:jc w:val="right"/>
            <w:rPr>
              <w:b/>
              <w:color w:val="FF0000"/>
              <w:szCs w:val="16"/>
            </w:rPr>
          </w:pPr>
          <w:r>
            <w:rPr>
              <w:b/>
              <w:color w:val="FF0000"/>
              <w:szCs w:val="16"/>
            </w:rPr>
            <w:t xml:space="preserve"> </w:t>
          </w:r>
        </w:p>
      </w:tc>
    </w:tr>
    <w:bookmarkEnd w:id="22"/>
    <w:tr w:rsidR="005A4CAD" w:rsidTr="008612A9">
      <w:trPr>
        <w:trHeight w:val="213"/>
        <w:jc w:val="center"/>
      </w:trPr>
      <w:tc>
        <w:tcPr>
          <w:tcW w:w="3794" w:type="dxa"/>
          <w:vMerge w:val="restart"/>
          <w:shd w:val="clear" w:color="auto" w:fill="FFFFFF"/>
          <w:tcMar>
            <w:left w:w="0" w:type="dxa"/>
            <w:right w:w="0" w:type="dxa"/>
          </w:tcMar>
        </w:tcPr>
        <w:p w:rsidR="00ED54E0" w:rsidRPr="009239F7" w:rsidRDefault="009C27BE" w:rsidP="00B801E9">
          <w:pPr>
            <w:jc w:val="left"/>
          </w:pPr>
          <w:r>
            <w:rPr>
              <w:noProof/>
              <w:lang w:val="en-US"/>
            </w:rPr>
            <w:drawing>
              <wp:inline distT="0" distB="0" distL="0" distR="0" wp14:anchorId="62D5CC61" wp14:editId="3F0EA2E5">
                <wp:extent cx="2399665" cy="716915"/>
                <wp:effectExtent l="0" t="0" r="635"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7745A" w:rsidP="00B801E9">
          <w:pPr>
            <w:jc w:val="right"/>
            <w:rPr>
              <w:b/>
              <w:szCs w:val="16"/>
            </w:rPr>
          </w:pPr>
        </w:p>
      </w:tc>
    </w:tr>
    <w:tr w:rsidR="005A4CAD" w:rsidTr="008612A9">
      <w:trPr>
        <w:trHeight w:val="868"/>
        <w:jc w:val="center"/>
      </w:trPr>
      <w:tc>
        <w:tcPr>
          <w:tcW w:w="3794" w:type="dxa"/>
          <w:vMerge/>
          <w:shd w:val="clear" w:color="auto" w:fill="FFFFFF"/>
          <w:tcMar>
            <w:left w:w="108" w:type="dxa"/>
            <w:right w:w="108" w:type="dxa"/>
          </w:tcMar>
        </w:tcPr>
        <w:p w:rsidR="00ED54E0" w:rsidRPr="009239F7" w:rsidRDefault="0077745A" w:rsidP="00B801E9">
          <w:pPr>
            <w:jc w:val="left"/>
            <w:rPr>
              <w:noProof/>
              <w:lang w:eastAsia="en-GB"/>
            </w:rPr>
          </w:pPr>
        </w:p>
      </w:tc>
      <w:tc>
        <w:tcPr>
          <w:tcW w:w="5448" w:type="dxa"/>
          <w:gridSpan w:val="2"/>
          <w:shd w:val="clear" w:color="auto" w:fill="FFFFFF"/>
          <w:tcMar>
            <w:left w:w="108" w:type="dxa"/>
            <w:right w:w="108" w:type="dxa"/>
          </w:tcMar>
        </w:tcPr>
        <w:p w:rsidR="009C27BE" w:rsidRDefault="009C27BE" w:rsidP="00B801E9">
          <w:pPr>
            <w:jc w:val="right"/>
            <w:rPr>
              <w:b/>
              <w:szCs w:val="16"/>
            </w:rPr>
          </w:pPr>
          <w:bookmarkStart w:id="23" w:name="bmkSymbols"/>
          <w:r>
            <w:rPr>
              <w:b/>
              <w:szCs w:val="16"/>
            </w:rPr>
            <w:t>G/TBT/N/USA/1346</w:t>
          </w:r>
        </w:p>
        <w:bookmarkEnd w:id="23"/>
        <w:p w:rsidR="00ED54E0" w:rsidRPr="009239F7" w:rsidRDefault="0077745A" w:rsidP="00B801E9">
          <w:pPr>
            <w:jc w:val="right"/>
            <w:rPr>
              <w:b/>
              <w:szCs w:val="16"/>
            </w:rPr>
          </w:pPr>
        </w:p>
      </w:tc>
    </w:tr>
    <w:tr w:rsidR="005A4CAD" w:rsidTr="008612A9">
      <w:trPr>
        <w:trHeight w:val="240"/>
        <w:jc w:val="center"/>
      </w:trPr>
      <w:tc>
        <w:tcPr>
          <w:tcW w:w="3794" w:type="dxa"/>
          <w:vMerge/>
          <w:shd w:val="clear" w:color="auto" w:fill="FFFFFF"/>
          <w:tcMar>
            <w:left w:w="108" w:type="dxa"/>
            <w:right w:w="108" w:type="dxa"/>
          </w:tcMar>
          <w:vAlign w:val="center"/>
        </w:tcPr>
        <w:p w:rsidR="00ED54E0" w:rsidRPr="009239F7" w:rsidRDefault="0077745A" w:rsidP="00B801E9"/>
      </w:tc>
      <w:tc>
        <w:tcPr>
          <w:tcW w:w="5448" w:type="dxa"/>
          <w:gridSpan w:val="2"/>
          <w:shd w:val="clear" w:color="auto" w:fill="FFFFFF"/>
          <w:tcMar>
            <w:left w:w="108" w:type="dxa"/>
            <w:right w:w="108" w:type="dxa"/>
          </w:tcMar>
          <w:vAlign w:val="center"/>
        </w:tcPr>
        <w:p w:rsidR="00ED54E0" w:rsidRPr="009239F7" w:rsidRDefault="00CF1E55" w:rsidP="00B801E9">
          <w:pPr>
            <w:jc w:val="right"/>
            <w:rPr>
              <w:szCs w:val="16"/>
            </w:rPr>
          </w:pPr>
          <w:bookmarkStart w:id="24" w:name="spsDateDistribution"/>
          <w:bookmarkStart w:id="25" w:name="bmkDate"/>
          <w:bookmarkEnd w:id="24"/>
          <w:bookmarkEnd w:id="25"/>
          <w:r>
            <w:rPr>
              <w:szCs w:val="16"/>
            </w:rPr>
            <w:t>2 March 2018</w:t>
          </w:r>
        </w:p>
      </w:tc>
    </w:tr>
    <w:tr w:rsidR="005A4CA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C27BE" w:rsidP="0097650D">
          <w:pPr>
            <w:jc w:val="left"/>
            <w:rPr>
              <w:b/>
            </w:rPr>
          </w:pPr>
          <w:bookmarkStart w:id="26" w:name="bmkSerial"/>
          <w:r w:rsidRPr="002F6A28">
            <w:rPr>
              <w:color w:val="FF0000"/>
              <w:szCs w:val="16"/>
            </w:rPr>
            <w:t>(</w:t>
          </w:r>
          <w:bookmarkStart w:id="27" w:name="spsSerialNumber"/>
          <w:bookmarkEnd w:id="27"/>
          <w:r w:rsidR="0077745A">
            <w:rPr>
              <w:color w:val="FF0000"/>
              <w:szCs w:val="16"/>
            </w:rPr>
            <w:t>18-1349</w:t>
          </w:r>
          <w:bookmarkStart w:id="28" w:name="_GoBack"/>
          <w:bookmarkEnd w:id="28"/>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9C27BE"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7745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7745A">
            <w:rPr>
              <w:bCs/>
              <w:noProof/>
              <w:szCs w:val="16"/>
            </w:rPr>
            <w:t>2</w:t>
          </w:r>
          <w:r w:rsidRPr="002F6A28">
            <w:rPr>
              <w:bCs/>
              <w:szCs w:val="16"/>
            </w:rPr>
            <w:fldChar w:fldCharType="end"/>
          </w:r>
          <w:bookmarkEnd w:id="29"/>
        </w:p>
      </w:tc>
    </w:tr>
    <w:tr w:rsidR="005A4CA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C27BE"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C27BE" w:rsidP="00B801E9">
          <w:pPr>
            <w:jc w:val="right"/>
            <w:rPr>
              <w:bCs/>
              <w:szCs w:val="18"/>
            </w:rPr>
          </w:pPr>
          <w:bookmarkStart w:id="31" w:name="bmkLanguage"/>
          <w:r>
            <w:rPr>
              <w:bCs/>
              <w:szCs w:val="18"/>
            </w:rPr>
            <w:t>Original: English</w:t>
          </w:r>
          <w:bookmarkEnd w:id="31"/>
        </w:p>
      </w:tc>
    </w:tr>
  </w:tbl>
  <w:p w:rsidR="00ED54E0" w:rsidRPr="002F6A28" w:rsidRDefault="00777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B60F0F2">
      <w:start w:val="1"/>
      <w:numFmt w:val="decimal"/>
      <w:pStyle w:val="SummaryText"/>
      <w:lvlText w:val="%1."/>
      <w:lvlJc w:val="left"/>
      <w:pPr>
        <w:ind w:left="360" w:hanging="360"/>
      </w:pPr>
    </w:lvl>
    <w:lvl w:ilvl="1" w:tplc="2E364F20" w:tentative="1">
      <w:start w:val="1"/>
      <w:numFmt w:val="lowerLetter"/>
      <w:lvlText w:val="%2."/>
      <w:lvlJc w:val="left"/>
      <w:pPr>
        <w:ind w:left="1080" w:hanging="360"/>
      </w:pPr>
    </w:lvl>
    <w:lvl w:ilvl="2" w:tplc="091E2C72" w:tentative="1">
      <w:start w:val="1"/>
      <w:numFmt w:val="lowerRoman"/>
      <w:lvlText w:val="%3."/>
      <w:lvlJc w:val="right"/>
      <w:pPr>
        <w:ind w:left="1800" w:hanging="180"/>
      </w:pPr>
    </w:lvl>
    <w:lvl w:ilvl="3" w:tplc="9FDC340C" w:tentative="1">
      <w:start w:val="1"/>
      <w:numFmt w:val="decimal"/>
      <w:lvlText w:val="%4."/>
      <w:lvlJc w:val="left"/>
      <w:pPr>
        <w:ind w:left="2520" w:hanging="360"/>
      </w:pPr>
    </w:lvl>
    <w:lvl w:ilvl="4" w:tplc="409AD862" w:tentative="1">
      <w:start w:val="1"/>
      <w:numFmt w:val="lowerLetter"/>
      <w:lvlText w:val="%5."/>
      <w:lvlJc w:val="left"/>
      <w:pPr>
        <w:ind w:left="3240" w:hanging="360"/>
      </w:pPr>
    </w:lvl>
    <w:lvl w:ilvl="5" w:tplc="DF78B266" w:tentative="1">
      <w:start w:val="1"/>
      <w:numFmt w:val="lowerRoman"/>
      <w:lvlText w:val="%6."/>
      <w:lvlJc w:val="right"/>
      <w:pPr>
        <w:ind w:left="3960" w:hanging="180"/>
      </w:pPr>
    </w:lvl>
    <w:lvl w:ilvl="6" w:tplc="7FAE9E56" w:tentative="1">
      <w:start w:val="1"/>
      <w:numFmt w:val="decimal"/>
      <w:lvlText w:val="%7."/>
      <w:lvlJc w:val="left"/>
      <w:pPr>
        <w:ind w:left="4680" w:hanging="360"/>
      </w:pPr>
    </w:lvl>
    <w:lvl w:ilvl="7" w:tplc="BFBC1172" w:tentative="1">
      <w:start w:val="1"/>
      <w:numFmt w:val="lowerLetter"/>
      <w:lvlText w:val="%8."/>
      <w:lvlJc w:val="left"/>
      <w:pPr>
        <w:ind w:left="5400" w:hanging="360"/>
      </w:pPr>
    </w:lvl>
    <w:lvl w:ilvl="8" w:tplc="B1F24256" w:tentative="1">
      <w:start w:val="1"/>
      <w:numFmt w:val="lowerRoman"/>
      <w:lvlText w:val="%9."/>
      <w:lvlJc w:val="right"/>
      <w:pPr>
        <w:ind w:left="6120" w:hanging="180"/>
      </w:pPr>
    </w:lvl>
  </w:abstractNum>
  <w:abstractNum w:abstractNumId="14">
    <w:nsid w:val="63D526BB"/>
    <w:multiLevelType w:val="hybridMultilevel"/>
    <w:tmpl w:val="63D526BB"/>
    <w:lvl w:ilvl="0" w:tplc="7952DFE2">
      <w:start w:val="1"/>
      <w:numFmt w:val="bullet"/>
      <w:lvlText w:val=""/>
      <w:lvlJc w:val="left"/>
      <w:pPr>
        <w:tabs>
          <w:tab w:val="num" w:pos="720"/>
        </w:tabs>
        <w:ind w:left="720" w:hanging="360"/>
      </w:pPr>
      <w:rPr>
        <w:rFonts w:ascii="Symbol" w:hAnsi="Symbol"/>
      </w:rPr>
    </w:lvl>
    <w:lvl w:ilvl="1" w:tplc="9DA438EC">
      <w:start w:val="1"/>
      <w:numFmt w:val="bullet"/>
      <w:lvlText w:val="o"/>
      <w:lvlJc w:val="left"/>
      <w:pPr>
        <w:tabs>
          <w:tab w:val="num" w:pos="1440"/>
        </w:tabs>
        <w:ind w:left="1440" w:hanging="360"/>
      </w:pPr>
      <w:rPr>
        <w:rFonts w:ascii="Courier New" w:hAnsi="Courier New"/>
      </w:rPr>
    </w:lvl>
    <w:lvl w:ilvl="2" w:tplc="FFD05630">
      <w:start w:val="1"/>
      <w:numFmt w:val="bullet"/>
      <w:lvlText w:val=""/>
      <w:lvlJc w:val="left"/>
      <w:pPr>
        <w:tabs>
          <w:tab w:val="num" w:pos="2160"/>
        </w:tabs>
        <w:ind w:left="2160" w:hanging="360"/>
      </w:pPr>
      <w:rPr>
        <w:rFonts w:ascii="Wingdings" w:hAnsi="Wingdings"/>
      </w:rPr>
    </w:lvl>
    <w:lvl w:ilvl="3" w:tplc="F4D8C408">
      <w:start w:val="1"/>
      <w:numFmt w:val="bullet"/>
      <w:lvlText w:val=""/>
      <w:lvlJc w:val="left"/>
      <w:pPr>
        <w:tabs>
          <w:tab w:val="num" w:pos="2880"/>
        </w:tabs>
        <w:ind w:left="2880" w:hanging="360"/>
      </w:pPr>
      <w:rPr>
        <w:rFonts w:ascii="Symbol" w:hAnsi="Symbol"/>
      </w:rPr>
    </w:lvl>
    <w:lvl w:ilvl="4" w:tplc="F500BE92">
      <w:start w:val="1"/>
      <w:numFmt w:val="bullet"/>
      <w:lvlText w:val="o"/>
      <w:lvlJc w:val="left"/>
      <w:pPr>
        <w:tabs>
          <w:tab w:val="num" w:pos="3600"/>
        </w:tabs>
        <w:ind w:left="3600" w:hanging="360"/>
      </w:pPr>
      <w:rPr>
        <w:rFonts w:ascii="Courier New" w:hAnsi="Courier New"/>
      </w:rPr>
    </w:lvl>
    <w:lvl w:ilvl="5" w:tplc="9E06FB76">
      <w:start w:val="1"/>
      <w:numFmt w:val="bullet"/>
      <w:lvlText w:val=""/>
      <w:lvlJc w:val="left"/>
      <w:pPr>
        <w:tabs>
          <w:tab w:val="num" w:pos="4320"/>
        </w:tabs>
        <w:ind w:left="4320" w:hanging="360"/>
      </w:pPr>
      <w:rPr>
        <w:rFonts w:ascii="Wingdings" w:hAnsi="Wingdings"/>
      </w:rPr>
    </w:lvl>
    <w:lvl w:ilvl="6" w:tplc="A51EE414">
      <w:start w:val="1"/>
      <w:numFmt w:val="bullet"/>
      <w:lvlText w:val=""/>
      <w:lvlJc w:val="left"/>
      <w:pPr>
        <w:tabs>
          <w:tab w:val="num" w:pos="5040"/>
        </w:tabs>
        <w:ind w:left="5040" w:hanging="360"/>
      </w:pPr>
      <w:rPr>
        <w:rFonts w:ascii="Symbol" w:hAnsi="Symbol"/>
      </w:rPr>
    </w:lvl>
    <w:lvl w:ilvl="7" w:tplc="789216E4">
      <w:start w:val="1"/>
      <w:numFmt w:val="bullet"/>
      <w:lvlText w:val="o"/>
      <w:lvlJc w:val="left"/>
      <w:pPr>
        <w:tabs>
          <w:tab w:val="num" w:pos="5760"/>
        </w:tabs>
        <w:ind w:left="5760" w:hanging="360"/>
      </w:pPr>
      <w:rPr>
        <w:rFonts w:ascii="Courier New" w:hAnsi="Courier New"/>
      </w:rPr>
    </w:lvl>
    <w:lvl w:ilvl="8" w:tplc="B2480B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AD"/>
    <w:rsid w:val="004B1859"/>
    <w:rsid w:val="005A4CAD"/>
    <w:rsid w:val="0077745A"/>
    <w:rsid w:val="009C27BE"/>
    <w:rsid w:val="00CF1E55"/>
    <w:rsid w:val="00D45BEA"/>
    <w:rsid w:val="00EA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https://members.wto.org/crnattachments/2018/TBT/USA/18_1188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po.gov/fdsys/pkg/FR-2012-12-10/pdf/2012-29258.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po.gov/fdsys/pkg/FR-2012-12-10/html/2012-29258.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po.gov/fdsys/pkg/FR-2012-06-29/pdf/2012-1588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po.gov/fdsys/pkg/FR-2012-06-29/html/2012-15882.ht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2479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2018-03-02T13:10:00Z</cp:lastPrinted>
  <dcterms:created xsi:type="dcterms:W3CDTF">2018-03-02T09:17:00Z</dcterms:created>
  <dcterms:modified xsi:type="dcterms:W3CDTF">2018-03-02T13:24:00Z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G/TBT/N/USA/1346</vt:lpwstr>
  </property>
</Properties>
</file>