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43BBD" w:rsidP="002F6A28">
      <w:pPr>
        <w:pStyle w:val="Titre"/>
        <w:rPr>
          <w:caps w:val="0"/>
          <w:kern w:val="0"/>
        </w:rPr>
      </w:pPr>
      <w:r w:rsidRPr="002F6A28">
        <w:rPr>
          <w:caps w:val="0"/>
          <w:kern w:val="0"/>
        </w:rPr>
        <w:t>NOTIFICATION</w:t>
      </w:r>
    </w:p>
    <w:p w:rsidR="009239F7" w:rsidRPr="002F6A28" w:rsidRDefault="00443BBD" w:rsidP="002F6A28">
      <w:pPr>
        <w:jc w:val="center"/>
      </w:pPr>
      <w:r w:rsidRPr="002F6A28">
        <w:t>The following notification is being circulated in accordance with Article 10.6</w:t>
      </w:r>
    </w:p>
    <w:p w:rsidR="009239F7" w:rsidRPr="002F6A28" w:rsidRDefault="00A742F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51019" w:rsidTr="0069259F">
        <w:tc>
          <w:tcPr>
            <w:tcW w:w="713" w:type="dxa"/>
            <w:tcBorders>
              <w:bottom w:val="single" w:sz="6" w:space="0" w:color="auto"/>
            </w:tcBorders>
            <w:shd w:val="clear" w:color="auto" w:fill="auto"/>
          </w:tcPr>
          <w:p w:rsidR="00F85C99" w:rsidRPr="002F6A28" w:rsidRDefault="00443BB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43BBD" w:rsidP="00443BBD">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443BBD" w:rsidP="00443BBD">
            <w:pPr>
              <w:spacing w:after="120"/>
            </w:pPr>
            <w:r w:rsidRPr="002F6A28">
              <w:rPr>
                <w:b/>
              </w:rPr>
              <w:t>If applicable, name of local government involved (Article 3.2 and 7.2):</w:t>
            </w:r>
            <w:r w:rsidRPr="002F6A28">
              <w:t xml:space="preserve"> </w:t>
            </w:r>
            <w:bookmarkStart w:id="1" w:name="sps1b"/>
            <w:bookmarkEnd w:id="1"/>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pPr>
            <w:r w:rsidRPr="002F6A28">
              <w:rPr>
                <w:b/>
              </w:rPr>
              <w:t xml:space="preserve">Agency responsible: </w:t>
            </w:r>
            <w:r>
              <w:t>Kenya Bureau of Standards</w:t>
            </w:r>
            <w:bookmarkStart w:id="2" w:name="sps2a"/>
            <w:bookmarkEnd w:id="2"/>
          </w:p>
          <w:p w:rsidR="00443BBD" w:rsidRDefault="00443BBD" w:rsidP="00443BB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43BBD" w:rsidP="00443BBD">
            <w:r>
              <w:t>P.O. Box: 54974-00200, Nairobi, Kenya</w:t>
            </w:r>
          </w:p>
          <w:p w:rsidR="00251019" w:rsidRDefault="00443BBD" w:rsidP="00443BBD">
            <w:r>
              <w:t>Telephone: + (254) 020 605490, 605506/6948258</w:t>
            </w:r>
          </w:p>
          <w:p w:rsidR="00251019" w:rsidRPr="008F7FE0" w:rsidRDefault="00443BBD" w:rsidP="00443BBD">
            <w:pPr>
              <w:rPr>
                <w:lang w:val="fr-CH"/>
              </w:rPr>
            </w:pPr>
            <w:r w:rsidRPr="008F7FE0">
              <w:rPr>
                <w:lang w:val="fr-CH"/>
              </w:rPr>
              <w:t>Fax: + (254) 020 609660/609665</w:t>
            </w:r>
          </w:p>
          <w:p w:rsidR="00251019" w:rsidRPr="008F7FE0" w:rsidRDefault="00443BBD" w:rsidP="00443BBD">
            <w:pPr>
              <w:rPr>
                <w:lang w:val="fr-CH"/>
              </w:rPr>
            </w:pPr>
            <w:r w:rsidRPr="008F7FE0">
              <w:rPr>
                <w:lang w:val="fr-CH"/>
              </w:rPr>
              <w:t xml:space="preserve">E-mail: </w:t>
            </w:r>
            <w:hyperlink r:id="rId8" w:history="1">
              <w:r w:rsidRPr="008F7FE0">
                <w:rPr>
                  <w:color w:val="0000FF"/>
                  <w:u w:val="single"/>
                  <w:lang w:val="fr-CH"/>
                </w:rPr>
                <w:t>info@kebs.org</w:t>
              </w:r>
            </w:hyperlink>
          </w:p>
          <w:p w:rsidR="00251019" w:rsidRDefault="00443BBD" w:rsidP="00443BBD">
            <w:pPr>
              <w:spacing w:after="120"/>
            </w:pPr>
            <w:r>
              <w:t xml:space="preserve">Website: </w:t>
            </w:r>
            <w:hyperlink r:id="rId9" w:tgtFrame="_blank" w:history="1">
              <w:r>
                <w:rPr>
                  <w:color w:val="0000FF"/>
                  <w:u w:val="single"/>
                </w:rPr>
                <w:t>http://www.kebs.org</w:t>
              </w:r>
            </w:hyperlink>
            <w:bookmarkStart w:id="3" w:name="sps4a"/>
            <w:bookmarkEnd w:id="3"/>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51019" w:rsidRDefault="00443BBD" w:rsidP="00443BB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Tra</w:t>
            </w:r>
            <w:r w:rsidR="008F7FE0">
              <w:t>nsport in general (ICS: 03.220.01</w:t>
            </w:r>
            <w:r>
              <w:t>).</w:t>
            </w:r>
            <w:bookmarkStart w:id="9" w:name="sps3a"/>
            <w:bookmarkEnd w:id="9"/>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pPr>
            <w:r w:rsidRPr="002F6A28">
              <w:rPr>
                <w:b/>
              </w:rPr>
              <w:t xml:space="preserve">Title, number of pages and language(s) of the notified document: </w:t>
            </w:r>
            <w:r>
              <w:t>KS 2384: 2018 Transport of dangerous goods by road – Operational requirements (172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rPr>
                <w:b/>
              </w:rPr>
            </w:pPr>
            <w:r w:rsidRPr="002F6A28">
              <w:rPr>
                <w:b/>
              </w:rPr>
              <w:t xml:space="preserve">Description of content: </w:t>
            </w:r>
            <w:r>
              <w:rPr>
                <w:lang w:eastAsia="en-GB"/>
              </w:rPr>
              <w:t xml:space="preserve">This standard establishes rules and procedures for the safe operation and handling of all road vehicles that are used for the transport of dangerous goods in accordance with the load constraints. The procedures include requirements for the consignor, the consignee, the operator, the driver and the qualified person as well as </w:t>
            </w:r>
            <w:proofErr w:type="spellStart"/>
            <w:r>
              <w:rPr>
                <w:lang w:eastAsia="en-GB"/>
              </w:rPr>
              <w:t>en</w:t>
            </w:r>
            <w:proofErr w:type="spellEnd"/>
            <w:r>
              <w:rPr>
                <w:lang w:eastAsia="en-GB"/>
              </w:rPr>
              <w:t xml:space="preserve"> route procedures, cargo handling, and vehicle inspection requirements.</w:t>
            </w:r>
            <w:bookmarkStart w:id="13" w:name="sps6a"/>
            <w:bookmarkEnd w:id="13"/>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pPr>
            <w:r w:rsidRPr="002F6A28">
              <w:rPr>
                <w:b/>
              </w:rPr>
              <w:t>Relevant documents:</w:t>
            </w:r>
            <w:r w:rsidRPr="002F6A28">
              <w:t xml:space="preserve"> </w:t>
            </w:r>
            <w:r>
              <w:rPr>
                <w:lang w:eastAsia="en-GB"/>
              </w:rPr>
              <w:t>SANS 10231-2014</w:t>
            </w:r>
            <w:bookmarkStart w:id="15" w:name="sps9a"/>
            <w:bookmarkEnd w:id="15"/>
            <w:r w:rsidRPr="002F6A28">
              <w:rPr>
                <w:bCs/>
              </w:rPr>
              <w:t xml:space="preserve"> </w:t>
            </w:r>
            <w:bookmarkStart w:id="16" w:name="sps9b"/>
            <w:bookmarkEnd w:id="16"/>
          </w:p>
        </w:tc>
      </w:tr>
      <w:tr w:rsidR="00251019" w:rsidTr="0069259F">
        <w:tc>
          <w:tcPr>
            <w:tcW w:w="713" w:type="dxa"/>
            <w:tcBorders>
              <w:top w:val="single" w:sz="6" w:space="0" w:color="auto"/>
              <w:bottom w:val="single" w:sz="6" w:space="0" w:color="auto"/>
            </w:tcBorders>
            <w:shd w:val="clear" w:color="auto" w:fill="auto"/>
          </w:tcPr>
          <w:p w:rsidR="00EE3A11" w:rsidRPr="002F6A28" w:rsidRDefault="00443BB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43BBD" w:rsidP="00443BBD">
            <w:pPr>
              <w:spacing w:before="120" w:after="120"/>
            </w:pPr>
            <w:r w:rsidRPr="002F6A28">
              <w:rPr>
                <w:b/>
              </w:rPr>
              <w:t xml:space="preserve">Proposed date of adoption: </w:t>
            </w:r>
            <w:bookmarkStart w:id="17" w:name="sps10a"/>
            <w:bookmarkStart w:id="18" w:name="sps10b"/>
            <w:bookmarkEnd w:id="17"/>
            <w:r w:rsidRPr="002F6A28">
              <w:t>June 2018</w:t>
            </w:r>
            <w:bookmarkEnd w:id="18"/>
          </w:p>
          <w:p w:rsidR="00EE3A11" w:rsidRPr="002F6A28" w:rsidRDefault="00443BBD" w:rsidP="00BC11CC">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251019" w:rsidTr="0069259F">
        <w:tc>
          <w:tcPr>
            <w:tcW w:w="713" w:type="dxa"/>
            <w:tcBorders>
              <w:top w:val="single" w:sz="6" w:space="0" w:color="auto"/>
              <w:bottom w:val="single" w:sz="6" w:space="0" w:color="auto"/>
            </w:tcBorders>
            <w:shd w:val="clear" w:color="auto" w:fill="auto"/>
          </w:tcPr>
          <w:p w:rsidR="00F85C99" w:rsidRPr="002F6A28" w:rsidRDefault="00443BB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43BBD" w:rsidP="00443BBD">
            <w:pPr>
              <w:spacing w:before="120" w:after="120"/>
            </w:pPr>
            <w:r w:rsidRPr="002F6A28">
              <w:rPr>
                <w:b/>
              </w:rPr>
              <w:t xml:space="preserve">Final date for comments: </w:t>
            </w:r>
            <w:r>
              <w:t>3 April 2018</w:t>
            </w:r>
            <w:bookmarkStart w:id="21" w:name="sps12a"/>
            <w:bookmarkEnd w:id="21"/>
          </w:p>
        </w:tc>
      </w:tr>
      <w:tr w:rsidR="00251019" w:rsidTr="0069259F">
        <w:tc>
          <w:tcPr>
            <w:tcW w:w="713" w:type="dxa"/>
            <w:tcBorders>
              <w:top w:val="single" w:sz="6" w:space="0" w:color="auto"/>
            </w:tcBorders>
            <w:shd w:val="clear" w:color="auto" w:fill="auto"/>
          </w:tcPr>
          <w:p w:rsidR="00F85C99" w:rsidRPr="002F6A28" w:rsidRDefault="00443BB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43BBD" w:rsidP="00443BBD">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BC11CC" w:rsidRDefault="00443BBD" w:rsidP="00BC11CC">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br/>
              <w:t xml:space="preserve">Website: </w:t>
            </w:r>
            <w:hyperlink r:id="rId11" w:tgtFrame="_blank" w:history="1">
              <w:r>
                <w:rPr>
                  <w:color w:val="0000FF"/>
                  <w:u w:val="single"/>
                </w:rPr>
                <w:t>http://www.kebs.org</w:t>
              </w:r>
            </w:hyperlink>
          </w:p>
          <w:p w:rsidR="00F85C99" w:rsidRPr="002F6A28" w:rsidRDefault="00A742F8" w:rsidP="00BC11CC">
            <w:pPr>
              <w:keepNext/>
              <w:keepLines/>
              <w:spacing w:after="120"/>
              <w:jc w:val="left"/>
            </w:pPr>
            <w:hyperlink r:id="rId12" w:tgtFrame="_blank" w:history="1">
              <w:r w:rsidR="00443BBD">
                <w:rPr>
                  <w:color w:val="0000FF"/>
                  <w:u w:val="single"/>
                </w:rPr>
                <w:t>https://members.wto.org/crnattachments/2018/TBT/KEN/18_1298_00_e.pdf</w:t>
              </w:r>
            </w:hyperlink>
            <w:bookmarkStart w:id="23" w:name="sps13c"/>
            <w:bookmarkEnd w:id="23"/>
          </w:p>
        </w:tc>
      </w:tr>
    </w:tbl>
    <w:p w:rsidR="00EE3A11" w:rsidRPr="002F6A28" w:rsidRDefault="00A742F8" w:rsidP="002F6A28"/>
    <w:sectPr w:rsidR="00EE3A11" w:rsidRPr="002F6A28" w:rsidSect="00443BB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56" w:rsidRDefault="00443BBD">
      <w:r>
        <w:separator/>
      </w:r>
    </w:p>
  </w:endnote>
  <w:endnote w:type="continuationSeparator" w:id="0">
    <w:p w:rsidR="00122656" w:rsidRDefault="004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3BBD" w:rsidRDefault="00443BBD" w:rsidP="00443BB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3BBD" w:rsidRDefault="00443BBD" w:rsidP="00443BB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43BB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56" w:rsidRDefault="00443BBD">
      <w:r>
        <w:separator/>
      </w:r>
    </w:p>
  </w:footnote>
  <w:footnote w:type="continuationSeparator" w:id="0">
    <w:p w:rsidR="00122656" w:rsidRDefault="0044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D" w:rsidRPr="00443BBD" w:rsidRDefault="00443BBD" w:rsidP="00443BBD">
    <w:pPr>
      <w:pStyle w:val="En-tte"/>
      <w:pBdr>
        <w:bottom w:val="single" w:sz="4" w:space="1" w:color="auto"/>
      </w:pBdr>
      <w:tabs>
        <w:tab w:val="clear" w:pos="4513"/>
        <w:tab w:val="clear" w:pos="9027"/>
      </w:tabs>
      <w:jc w:val="center"/>
    </w:pPr>
    <w:r w:rsidRPr="00443BBD">
      <w:t>G/TBT/N/KEN/655</w:t>
    </w:r>
  </w:p>
  <w:p w:rsidR="00443BBD" w:rsidRPr="00443BBD" w:rsidRDefault="00443BBD" w:rsidP="00443BBD">
    <w:pPr>
      <w:pStyle w:val="En-tte"/>
      <w:pBdr>
        <w:bottom w:val="single" w:sz="4" w:space="1" w:color="auto"/>
      </w:pBdr>
      <w:tabs>
        <w:tab w:val="clear" w:pos="4513"/>
        <w:tab w:val="clear" w:pos="9027"/>
      </w:tabs>
      <w:jc w:val="center"/>
    </w:pPr>
  </w:p>
  <w:p w:rsidR="00443BBD" w:rsidRPr="00443BBD" w:rsidRDefault="00443BBD" w:rsidP="00443BBD">
    <w:pPr>
      <w:pStyle w:val="En-tte"/>
      <w:pBdr>
        <w:bottom w:val="single" w:sz="4" w:space="1" w:color="auto"/>
      </w:pBdr>
      <w:tabs>
        <w:tab w:val="clear" w:pos="4513"/>
        <w:tab w:val="clear" w:pos="9027"/>
      </w:tabs>
      <w:jc w:val="center"/>
    </w:pPr>
    <w:r w:rsidRPr="00443BBD">
      <w:t xml:space="preserve">- </w:t>
    </w:r>
    <w:r w:rsidRPr="00443BBD">
      <w:fldChar w:fldCharType="begin"/>
    </w:r>
    <w:r w:rsidRPr="00443BBD">
      <w:instrText xml:space="preserve"> PAGE </w:instrText>
    </w:r>
    <w:r w:rsidRPr="00443BBD">
      <w:fldChar w:fldCharType="separate"/>
    </w:r>
    <w:r w:rsidR="00A742F8">
      <w:rPr>
        <w:noProof/>
      </w:rPr>
      <w:t>2</w:t>
    </w:r>
    <w:r w:rsidRPr="00443BBD">
      <w:fldChar w:fldCharType="end"/>
    </w:r>
    <w:r w:rsidRPr="00443BBD">
      <w:t xml:space="preserve"> -</w:t>
    </w:r>
  </w:p>
  <w:p w:rsidR="009239F7" w:rsidRPr="00443BBD" w:rsidRDefault="00A742F8" w:rsidP="00443BB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D" w:rsidRPr="00443BBD" w:rsidRDefault="00443BBD" w:rsidP="00443BBD">
    <w:pPr>
      <w:pStyle w:val="En-tte"/>
      <w:pBdr>
        <w:bottom w:val="single" w:sz="4" w:space="1" w:color="auto"/>
      </w:pBdr>
      <w:tabs>
        <w:tab w:val="clear" w:pos="4513"/>
        <w:tab w:val="clear" w:pos="9027"/>
      </w:tabs>
      <w:jc w:val="center"/>
    </w:pPr>
    <w:r w:rsidRPr="00443BBD">
      <w:t>G/TBT/N/KEN/655</w:t>
    </w:r>
  </w:p>
  <w:p w:rsidR="00443BBD" w:rsidRPr="00443BBD" w:rsidRDefault="00443BBD" w:rsidP="00443BBD">
    <w:pPr>
      <w:pStyle w:val="En-tte"/>
      <w:pBdr>
        <w:bottom w:val="single" w:sz="4" w:space="1" w:color="auto"/>
      </w:pBdr>
      <w:tabs>
        <w:tab w:val="clear" w:pos="4513"/>
        <w:tab w:val="clear" w:pos="9027"/>
      </w:tabs>
      <w:jc w:val="center"/>
    </w:pPr>
  </w:p>
  <w:p w:rsidR="00443BBD" w:rsidRPr="00443BBD" w:rsidRDefault="00443BBD" w:rsidP="00443BBD">
    <w:pPr>
      <w:pStyle w:val="En-tte"/>
      <w:pBdr>
        <w:bottom w:val="single" w:sz="4" w:space="1" w:color="auto"/>
      </w:pBdr>
      <w:tabs>
        <w:tab w:val="clear" w:pos="4513"/>
        <w:tab w:val="clear" w:pos="9027"/>
      </w:tabs>
      <w:jc w:val="center"/>
    </w:pPr>
    <w:r w:rsidRPr="00443BBD">
      <w:t xml:space="preserve">- </w:t>
    </w:r>
    <w:r w:rsidRPr="00443BBD">
      <w:fldChar w:fldCharType="begin"/>
    </w:r>
    <w:r w:rsidRPr="00443BBD">
      <w:instrText xml:space="preserve"> PAGE </w:instrText>
    </w:r>
    <w:r w:rsidRPr="00443BBD">
      <w:fldChar w:fldCharType="separate"/>
    </w:r>
    <w:r w:rsidRPr="00443BBD">
      <w:rPr>
        <w:noProof/>
      </w:rPr>
      <w:t>2</w:t>
    </w:r>
    <w:r w:rsidRPr="00443BBD">
      <w:fldChar w:fldCharType="end"/>
    </w:r>
    <w:r w:rsidRPr="00443BBD">
      <w:t xml:space="preserve"> -</w:t>
    </w:r>
  </w:p>
  <w:p w:rsidR="009239F7" w:rsidRPr="00443BBD" w:rsidRDefault="00A742F8" w:rsidP="00443BB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1019" w:rsidTr="008612A9">
      <w:trPr>
        <w:trHeight w:val="240"/>
        <w:jc w:val="center"/>
      </w:trPr>
      <w:tc>
        <w:tcPr>
          <w:tcW w:w="3794" w:type="dxa"/>
          <w:shd w:val="clear" w:color="auto" w:fill="FFFFFF"/>
          <w:tcMar>
            <w:left w:w="108" w:type="dxa"/>
            <w:right w:w="108" w:type="dxa"/>
          </w:tcMar>
          <w:vAlign w:val="center"/>
        </w:tcPr>
        <w:p w:rsidR="00ED54E0" w:rsidRPr="009239F7" w:rsidRDefault="00A742F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43BBD" w:rsidP="00B801E9">
          <w:pPr>
            <w:jc w:val="right"/>
            <w:rPr>
              <w:b/>
              <w:color w:val="FF0000"/>
              <w:szCs w:val="16"/>
            </w:rPr>
          </w:pPr>
          <w:r>
            <w:rPr>
              <w:b/>
              <w:color w:val="FF0000"/>
              <w:szCs w:val="16"/>
            </w:rPr>
            <w:t xml:space="preserve"> </w:t>
          </w:r>
        </w:p>
      </w:tc>
    </w:tr>
    <w:bookmarkEnd w:id="24"/>
    <w:tr w:rsidR="00251019" w:rsidTr="008612A9">
      <w:trPr>
        <w:trHeight w:val="213"/>
        <w:jc w:val="center"/>
      </w:trPr>
      <w:tc>
        <w:tcPr>
          <w:tcW w:w="3794" w:type="dxa"/>
          <w:vMerge w:val="restart"/>
          <w:shd w:val="clear" w:color="auto" w:fill="FFFFFF"/>
          <w:tcMar>
            <w:left w:w="0" w:type="dxa"/>
            <w:right w:w="0" w:type="dxa"/>
          </w:tcMar>
        </w:tcPr>
        <w:p w:rsidR="00ED54E0" w:rsidRPr="009239F7" w:rsidRDefault="00A912CB" w:rsidP="00B801E9">
          <w:pPr>
            <w:jc w:val="left"/>
          </w:pPr>
          <w:r>
            <w:rPr>
              <w:noProof/>
              <w:lang w:val="fr-FR" w:eastAsia="fr-FR"/>
            </w:rPr>
            <w:drawing>
              <wp:inline distT="0" distB="0" distL="0" distR="0" wp14:anchorId="3EE7DF23" wp14:editId="606823CB">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742F8" w:rsidP="00B801E9">
          <w:pPr>
            <w:jc w:val="right"/>
            <w:rPr>
              <w:b/>
              <w:szCs w:val="16"/>
            </w:rPr>
          </w:pPr>
        </w:p>
      </w:tc>
    </w:tr>
    <w:tr w:rsidR="00251019" w:rsidTr="008612A9">
      <w:trPr>
        <w:trHeight w:val="868"/>
        <w:jc w:val="center"/>
      </w:trPr>
      <w:tc>
        <w:tcPr>
          <w:tcW w:w="3794" w:type="dxa"/>
          <w:vMerge/>
          <w:shd w:val="clear" w:color="auto" w:fill="FFFFFF"/>
          <w:tcMar>
            <w:left w:w="108" w:type="dxa"/>
            <w:right w:w="108" w:type="dxa"/>
          </w:tcMar>
        </w:tcPr>
        <w:p w:rsidR="00ED54E0" w:rsidRPr="009239F7" w:rsidRDefault="00A742F8" w:rsidP="00B801E9">
          <w:pPr>
            <w:jc w:val="left"/>
            <w:rPr>
              <w:noProof/>
              <w:lang w:eastAsia="en-GB"/>
            </w:rPr>
          </w:pPr>
        </w:p>
      </w:tc>
      <w:tc>
        <w:tcPr>
          <w:tcW w:w="5448" w:type="dxa"/>
          <w:gridSpan w:val="2"/>
          <w:shd w:val="clear" w:color="auto" w:fill="FFFFFF"/>
          <w:tcMar>
            <w:left w:w="108" w:type="dxa"/>
            <w:right w:w="108" w:type="dxa"/>
          </w:tcMar>
        </w:tcPr>
        <w:p w:rsidR="00443BBD" w:rsidRDefault="00443BBD" w:rsidP="00B801E9">
          <w:pPr>
            <w:jc w:val="right"/>
            <w:rPr>
              <w:b/>
              <w:szCs w:val="16"/>
            </w:rPr>
          </w:pPr>
          <w:bookmarkStart w:id="25" w:name="bmkSymbols"/>
          <w:r>
            <w:rPr>
              <w:b/>
              <w:szCs w:val="16"/>
            </w:rPr>
            <w:t>G/TBT/N/KEN/655</w:t>
          </w:r>
        </w:p>
        <w:bookmarkEnd w:id="25"/>
        <w:p w:rsidR="00ED54E0" w:rsidRPr="009239F7" w:rsidRDefault="00A742F8" w:rsidP="00B801E9">
          <w:pPr>
            <w:jc w:val="right"/>
            <w:rPr>
              <w:b/>
              <w:szCs w:val="16"/>
            </w:rPr>
          </w:pPr>
        </w:p>
      </w:tc>
    </w:tr>
    <w:tr w:rsidR="00251019" w:rsidTr="008612A9">
      <w:trPr>
        <w:trHeight w:val="240"/>
        <w:jc w:val="center"/>
      </w:trPr>
      <w:tc>
        <w:tcPr>
          <w:tcW w:w="3794" w:type="dxa"/>
          <w:vMerge/>
          <w:shd w:val="clear" w:color="auto" w:fill="FFFFFF"/>
          <w:tcMar>
            <w:left w:w="108" w:type="dxa"/>
            <w:right w:w="108" w:type="dxa"/>
          </w:tcMar>
          <w:vAlign w:val="center"/>
        </w:tcPr>
        <w:p w:rsidR="00ED54E0" w:rsidRPr="009239F7" w:rsidRDefault="00A742F8" w:rsidP="00B801E9"/>
      </w:tc>
      <w:tc>
        <w:tcPr>
          <w:tcW w:w="5448" w:type="dxa"/>
          <w:gridSpan w:val="2"/>
          <w:shd w:val="clear" w:color="auto" w:fill="FFFFFF"/>
          <w:tcMar>
            <w:left w:w="108" w:type="dxa"/>
            <w:right w:w="108" w:type="dxa"/>
          </w:tcMar>
          <w:vAlign w:val="center"/>
        </w:tcPr>
        <w:p w:rsidR="00ED54E0" w:rsidRPr="009239F7" w:rsidRDefault="00A742F8" w:rsidP="00B801E9">
          <w:pPr>
            <w:jc w:val="right"/>
            <w:rPr>
              <w:szCs w:val="16"/>
            </w:rPr>
          </w:pPr>
          <w:bookmarkStart w:id="26" w:name="spsDateDistribution"/>
          <w:bookmarkStart w:id="27" w:name="bmkDate"/>
          <w:bookmarkEnd w:id="26"/>
          <w:bookmarkEnd w:id="27"/>
          <w:r>
            <w:rPr>
              <w:szCs w:val="16"/>
            </w:rPr>
            <w:t xml:space="preserve">12 March </w:t>
          </w:r>
          <w:r>
            <w:rPr>
              <w:szCs w:val="16"/>
            </w:rPr>
            <w:t>2018</w:t>
          </w:r>
          <w:bookmarkStart w:id="28" w:name="_GoBack"/>
          <w:bookmarkEnd w:id="28"/>
        </w:p>
      </w:tc>
    </w:tr>
    <w:tr w:rsidR="002510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43BBD" w:rsidP="0097650D">
          <w:pPr>
            <w:jc w:val="left"/>
            <w:rPr>
              <w:b/>
            </w:rPr>
          </w:pPr>
          <w:bookmarkStart w:id="29" w:name="bmkSerial"/>
          <w:r w:rsidRPr="002F6A28">
            <w:rPr>
              <w:color w:val="FF0000"/>
              <w:szCs w:val="16"/>
            </w:rPr>
            <w:t>(</w:t>
          </w:r>
          <w:bookmarkStart w:id="30" w:name="spsSerialNumber"/>
          <w:bookmarkEnd w:id="30"/>
          <w:r w:rsidR="00A742F8">
            <w:rPr>
              <w:color w:val="FF0000"/>
              <w:szCs w:val="16"/>
            </w:rPr>
            <w:t>18-1488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43BB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42F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42F8">
            <w:rPr>
              <w:bCs/>
              <w:noProof/>
              <w:szCs w:val="16"/>
            </w:rPr>
            <w:t>2</w:t>
          </w:r>
          <w:r w:rsidRPr="002F6A28">
            <w:rPr>
              <w:bCs/>
              <w:szCs w:val="16"/>
            </w:rPr>
            <w:fldChar w:fldCharType="end"/>
          </w:r>
          <w:bookmarkEnd w:id="31"/>
        </w:p>
      </w:tc>
    </w:tr>
    <w:tr w:rsidR="002510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43BB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43BBD" w:rsidP="00B801E9">
          <w:pPr>
            <w:jc w:val="right"/>
            <w:rPr>
              <w:bCs/>
              <w:szCs w:val="18"/>
            </w:rPr>
          </w:pPr>
          <w:bookmarkStart w:id="33" w:name="bmkLanguage"/>
          <w:r>
            <w:rPr>
              <w:bCs/>
              <w:szCs w:val="18"/>
            </w:rPr>
            <w:t>Original: English</w:t>
          </w:r>
          <w:bookmarkEnd w:id="33"/>
        </w:p>
      </w:tc>
    </w:tr>
  </w:tbl>
  <w:p w:rsidR="00ED54E0" w:rsidRPr="002F6A28" w:rsidRDefault="00A742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188B9F0">
      <w:start w:val="1"/>
      <w:numFmt w:val="decimal"/>
      <w:pStyle w:val="SummaryText"/>
      <w:lvlText w:val="%1."/>
      <w:lvlJc w:val="left"/>
      <w:pPr>
        <w:ind w:left="360" w:hanging="360"/>
      </w:pPr>
    </w:lvl>
    <w:lvl w:ilvl="1" w:tplc="E0B04D28" w:tentative="1">
      <w:start w:val="1"/>
      <w:numFmt w:val="lowerLetter"/>
      <w:lvlText w:val="%2."/>
      <w:lvlJc w:val="left"/>
      <w:pPr>
        <w:ind w:left="1080" w:hanging="360"/>
      </w:pPr>
    </w:lvl>
    <w:lvl w:ilvl="2" w:tplc="7C40313A" w:tentative="1">
      <w:start w:val="1"/>
      <w:numFmt w:val="lowerRoman"/>
      <w:lvlText w:val="%3."/>
      <w:lvlJc w:val="right"/>
      <w:pPr>
        <w:ind w:left="1800" w:hanging="180"/>
      </w:pPr>
    </w:lvl>
    <w:lvl w:ilvl="3" w:tplc="FCAC0438" w:tentative="1">
      <w:start w:val="1"/>
      <w:numFmt w:val="decimal"/>
      <w:lvlText w:val="%4."/>
      <w:lvlJc w:val="left"/>
      <w:pPr>
        <w:ind w:left="2520" w:hanging="360"/>
      </w:pPr>
    </w:lvl>
    <w:lvl w:ilvl="4" w:tplc="28EC4372" w:tentative="1">
      <w:start w:val="1"/>
      <w:numFmt w:val="lowerLetter"/>
      <w:lvlText w:val="%5."/>
      <w:lvlJc w:val="left"/>
      <w:pPr>
        <w:ind w:left="3240" w:hanging="360"/>
      </w:pPr>
    </w:lvl>
    <w:lvl w:ilvl="5" w:tplc="E1B21B4A" w:tentative="1">
      <w:start w:val="1"/>
      <w:numFmt w:val="lowerRoman"/>
      <w:lvlText w:val="%6."/>
      <w:lvlJc w:val="right"/>
      <w:pPr>
        <w:ind w:left="3960" w:hanging="180"/>
      </w:pPr>
    </w:lvl>
    <w:lvl w:ilvl="6" w:tplc="48DC9A6C" w:tentative="1">
      <w:start w:val="1"/>
      <w:numFmt w:val="decimal"/>
      <w:lvlText w:val="%7."/>
      <w:lvlJc w:val="left"/>
      <w:pPr>
        <w:ind w:left="4680" w:hanging="360"/>
      </w:pPr>
    </w:lvl>
    <w:lvl w:ilvl="7" w:tplc="C71C0A4E" w:tentative="1">
      <w:start w:val="1"/>
      <w:numFmt w:val="lowerLetter"/>
      <w:lvlText w:val="%8."/>
      <w:lvlJc w:val="left"/>
      <w:pPr>
        <w:ind w:left="5400" w:hanging="360"/>
      </w:pPr>
    </w:lvl>
    <w:lvl w:ilvl="8" w:tplc="8F5892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19"/>
    <w:rsid w:val="00122656"/>
    <w:rsid w:val="00251019"/>
    <w:rsid w:val="00443BBD"/>
    <w:rsid w:val="008F7FE0"/>
    <w:rsid w:val="00A742F8"/>
    <w:rsid w:val="00A912CB"/>
    <w:rsid w:val="00B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129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6</cp:revision>
  <cp:lastPrinted>2018-03-12T13:56:00Z</cp:lastPrinted>
  <dcterms:created xsi:type="dcterms:W3CDTF">2018-03-12T10:46:00Z</dcterms:created>
  <dcterms:modified xsi:type="dcterms:W3CDTF">2018-03-12T14:42:00Z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G/TBT/N/KEN/655</vt:lpwstr>
  </property>
</Properties>
</file>