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A3CB7" w:rsidP="002F6A28">
      <w:pPr>
        <w:pStyle w:val="Titre"/>
        <w:rPr>
          <w:caps w:val="0"/>
          <w:kern w:val="0"/>
        </w:rPr>
      </w:pPr>
      <w:r w:rsidRPr="002F6A28">
        <w:rPr>
          <w:caps w:val="0"/>
          <w:kern w:val="0"/>
        </w:rPr>
        <w:t>NOTIFICATION</w:t>
      </w:r>
    </w:p>
    <w:p w:rsidR="009239F7" w:rsidRPr="002F6A28" w:rsidRDefault="00AA3CB7" w:rsidP="002F6A28">
      <w:pPr>
        <w:jc w:val="center"/>
      </w:pPr>
      <w:r w:rsidRPr="002F6A28">
        <w:t>The following notification is being circulated in accordance with Article 10.6</w:t>
      </w:r>
    </w:p>
    <w:p w:rsidR="009239F7" w:rsidRPr="002F6A28" w:rsidRDefault="00F446B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41DC8" w:rsidTr="0069259F">
        <w:tc>
          <w:tcPr>
            <w:tcW w:w="713" w:type="dxa"/>
            <w:tcBorders>
              <w:bottom w:val="single" w:sz="6" w:space="0" w:color="auto"/>
            </w:tcBorders>
            <w:shd w:val="clear" w:color="auto" w:fill="auto"/>
          </w:tcPr>
          <w:p w:rsidR="00F85C99" w:rsidRPr="002F6A28" w:rsidRDefault="00AA3CB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A3CB7" w:rsidP="002F6A28">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AA3CB7" w:rsidP="002F6A28">
            <w:pPr>
              <w:spacing w:after="120"/>
            </w:pPr>
            <w:r w:rsidRPr="002F6A28">
              <w:rPr>
                <w:b/>
              </w:rPr>
              <w:t>If applicable, name of local government involved (Article 3.2 and 7.2):</w:t>
            </w:r>
            <w:r w:rsidRPr="002F6A28">
              <w:t xml:space="preserve"> </w:t>
            </w:r>
            <w:bookmarkStart w:id="1" w:name="sps1b"/>
            <w:bookmarkEnd w:id="1"/>
          </w:p>
        </w:tc>
      </w:tr>
      <w:tr w:rsidR="00141DC8" w:rsidTr="0069259F">
        <w:tc>
          <w:tcPr>
            <w:tcW w:w="713" w:type="dxa"/>
            <w:tcBorders>
              <w:top w:val="single" w:sz="6" w:space="0" w:color="auto"/>
              <w:bottom w:val="single" w:sz="6" w:space="0" w:color="auto"/>
            </w:tcBorders>
            <w:shd w:val="clear" w:color="auto" w:fill="auto"/>
          </w:tcPr>
          <w:p w:rsidR="00F85C99" w:rsidRPr="002F6A28" w:rsidRDefault="00AA3CB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AA3CB7" w:rsidRDefault="00AA3CB7" w:rsidP="002F6A28">
            <w:pPr>
              <w:spacing w:before="120" w:after="120"/>
              <w:jc w:val="left"/>
              <w:rPr>
                <w:b/>
              </w:rPr>
            </w:pPr>
            <w:r w:rsidRPr="002F6A28">
              <w:rPr>
                <w:b/>
              </w:rPr>
              <w:t xml:space="preserve">Agency responsible: </w:t>
            </w:r>
          </w:p>
          <w:p w:rsidR="00AA3CB7" w:rsidRDefault="00AA3CB7" w:rsidP="00AA3CB7">
            <w:pPr>
              <w:jc w:val="left"/>
            </w:pPr>
            <w:r>
              <w:t>Bureau of Standards, Metrology and Inspection (</w:t>
            </w:r>
            <w:proofErr w:type="spellStart"/>
            <w:r>
              <w:t>BSMI</w:t>
            </w:r>
            <w:proofErr w:type="spellEnd"/>
            <w:r>
              <w:t xml:space="preserve">) </w:t>
            </w:r>
          </w:p>
          <w:p w:rsidR="00AA3CB7" w:rsidRDefault="00AA3CB7" w:rsidP="00AA3CB7">
            <w:pPr>
              <w:jc w:val="left"/>
            </w:pPr>
            <w:r>
              <w:t xml:space="preserve">No.4, Sec. 1, Jinan Rd. </w:t>
            </w:r>
          </w:p>
          <w:p w:rsidR="00AA3CB7" w:rsidRDefault="00AA3CB7" w:rsidP="00AA3CB7">
            <w:pPr>
              <w:jc w:val="left"/>
            </w:pPr>
            <w:proofErr w:type="spellStart"/>
            <w:r>
              <w:t>Zhongzheng</w:t>
            </w:r>
            <w:proofErr w:type="spellEnd"/>
            <w:r>
              <w:t xml:space="preserve"> Dist., Taipei City 100, Taiwan </w:t>
            </w:r>
          </w:p>
          <w:p w:rsidR="00AA3CB7" w:rsidRDefault="00AA3CB7" w:rsidP="00AA3CB7">
            <w:pPr>
              <w:jc w:val="left"/>
            </w:pPr>
            <w:r>
              <w:t xml:space="preserve">Tel: (886-2) 2343-1965 </w:t>
            </w:r>
          </w:p>
          <w:p w:rsidR="00AA3CB7" w:rsidRDefault="00AA3CB7" w:rsidP="00AA3CB7">
            <w:pPr>
              <w:jc w:val="left"/>
            </w:pPr>
            <w:r>
              <w:t xml:space="preserve">Fax: (886-2) 3343-3991 </w:t>
            </w:r>
          </w:p>
          <w:p w:rsidR="00F85C99" w:rsidRPr="002F6A28" w:rsidRDefault="00AA3CB7" w:rsidP="00AA3CB7">
            <w:pPr>
              <w:spacing w:after="120"/>
              <w:jc w:val="left"/>
            </w:pPr>
            <w:r>
              <w:t xml:space="preserve">E-mail: </w:t>
            </w:r>
            <w:hyperlink r:id="rId8" w:history="1">
              <w:r w:rsidRPr="003A7722">
                <w:rPr>
                  <w:rStyle w:val="Lienhypertexte"/>
                </w:rPr>
                <w:t>mar.jiman@bsmi.gov.tw</w:t>
              </w:r>
            </w:hyperlink>
            <w:bookmarkStart w:id="2" w:name="sps2a"/>
            <w:bookmarkEnd w:id="2"/>
            <w:r>
              <w:t xml:space="preserve"> </w:t>
            </w:r>
          </w:p>
          <w:p w:rsidR="00F85C99" w:rsidRPr="002F6A28" w:rsidRDefault="00AA3CB7"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141DC8" w:rsidTr="0069259F">
        <w:tc>
          <w:tcPr>
            <w:tcW w:w="713" w:type="dxa"/>
            <w:tcBorders>
              <w:top w:val="single" w:sz="6" w:space="0" w:color="auto"/>
              <w:bottom w:val="single" w:sz="6" w:space="0" w:color="auto"/>
            </w:tcBorders>
            <w:shd w:val="clear" w:color="auto" w:fill="auto"/>
          </w:tcPr>
          <w:p w:rsidR="00F85C99" w:rsidRPr="002F6A28" w:rsidRDefault="00AA3CB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A3CB7"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141DC8" w:rsidTr="0069259F">
        <w:tc>
          <w:tcPr>
            <w:tcW w:w="713" w:type="dxa"/>
            <w:tcBorders>
              <w:top w:val="single" w:sz="6" w:space="0" w:color="auto"/>
              <w:bottom w:val="single" w:sz="6" w:space="0" w:color="auto"/>
            </w:tcBorders>
            <w:shd w:val="clear" w:color="auto" w:fill="auto"/>
          </w:tcPr>
          <w:p w:rsidR="00F85C99" w:rsidRPr="002F6A28" w:rsidRDefault="00AA3CB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41DC8" w:rsidRDefault="00AA3CB7" w:rsidP="00AA3CB7">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Water Dispensers; Other (HS 841869), - Electric instantaneous or storage water heaters and immersion heaters (HS 851610).</w:t>
            </w:r>
            <w:bookmarkStart w:id="9" w:name="sps3a"/>
            <w:bookmarkEnd w:id="9"/>
          </w:p>
        </w:tc>
      </w:tr>
      <w:tr w:rsidR="00141DC8" w:rsidTr="0069259F">
        <w:tc>
          <w:tcPr>
            <w:tcW w:w="713" w:type="dxa"/>
            <w:tcBorders>
              <w:top w:val="single" w:sz="6" w:space="0" w:color="auto"/>
              <w:bottom w:val="single" w:sz="6" w:space="0" w:color="auto"/>
            </w:tcBorders>
            <w:shd w:val="clear" w:color="auto" w:fill="auto"/>
          </w:tcPr>
          <w:p w:rsidR="00F85C99" w:rsidRPr="002F6A28" w:rsidRDefault="00AA3CB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A3CB7" w:rsidP="00381703">
            <w:pPr>
              <w:spacing w:before="120" w:after="120"/>
            </w:pPr>
            <w:r w:rsidRPr="002F6A28">
              <w:rPr>
                <w:b/>
              </w:rPr>
              <w:t xml:space="preserve">Title, number of pages and language(s) of the notified document: </w:t>
            </w:r>
            <w:r>
              <w:t>Proposal for amendment to the legal inspection regulation for water dispensers (6 page(s), in English; 4 page(s), in Chinese)</w:t>
            </w:r>
            <w:bookmarkStart w:id="10" w:name="sps5a"/>
            <w:bookmarkEnd w:id="10"/>
            <w:r w:rsidRPr="002F6A28">
              <w:t xml:space="preserve"> </w:t>
            </w:r>
            <w:bookmarkStart w:id="11" w:name="sps5c"/>
            <w:bookmarkStart w:id="12" w:name="sps5b"/>
            <w:bookmarkEnd w:id="11"/>
            <w:bookmarkEnd w:id="12"/>
          </w:p>
        </w:tc>
      </w:tr>
      <w:tr w:rsidR="00141DC8" w:rsidTr="0069259F">
        <w:tc>
          <w:tcPr>
            <w:tcW w:w="713" w:type="dxa"/>
            <w:tcBorders>
              <w:top w:val="single" w:sz="6" w:space="0" w:color="auto"/>
              <w:bottom w:val="single" w:sz="6" w:space="0" w:color="auto"/>
            </w:tcBorders>
            <w:shd w:val="clear" w:color="auto" w:fill="auto"/>
          </w:tcPr>
          <w:p w:rsidR="00F85C99" w:rsidRPr="002F6A28" w:rsidRDefault="00AA3CB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A3CB7" w:rsidP="002F6A28">
            <w:pPr>
              <w:spacing w:before="120" w:after="120"/>
              <w:rPr>
                <w:b/>
              </w:rPr>
            </w:pPr>
            <w:r w:rsidRPr="002F6A28">
              <w:rPr>
                <w:b/>
              </w:rPr>
              <w:t xml:space="preserve">Description of content: </w:t>
            </w:r>
            <w:r>
              <w:rPr>
                <w:lang w:val="en-US"/>
              </w:rPr>
              <w:t>Water Dispensers have been subject to mandatory inspection under the Commodity Inspection Act by the Bureau of Standards Metrology and Inspection (</w:t>
            </w:r>
            <w:proofErr w:type="spellStart"/>
            <w:r>
              <w:rPr>
                <w:lang w:val="en-US"/>
              </w:rPr>
              <w:t>BSMI</w:t>
            </w:r>
            <w:proofErr w:type="spellEnd"/>
            <w:r>
              <w:rPr>
                <w:lang w:val="en-US"/>
              </w:rPr>
              <w:t xml:space="preserve">) since 1 May 1990. To enhance consumer protection and promote efficiency of energy use, the </w:t>
            </w:r>
            <w:proofErr w:type="spellStart"/>
            <w:r>
              <w:rPr>
                <w:lang w:val="en-US"/>
              </w:rPr>
              <w:t>BSMI</w:t>
            </w:r>
            <w:proofErr w:type="spellEnd"/>
            <w:r>
              <w:rPr>
                <w:lang w:val="en-US"/>
              </w:rPr>
              <w:t xml:space="preserve"> proposes to adopt the latest version of inspection standards for the commodities. The </w:t>
            </w:r>
            <w:proofErr w:type="spellStart"/>
            <w:r>
              <w:rPr>
                <w:lang w:val="en-US"/>
              </w:rPr>
              <w:t>BSMI</w:t>
            </w:r>
            <w:proofErr w:type="spellEnd"/>
            <w:r>
              <w:rPr>
                <w:lang w:val="en-US"/>
              </w:rPr>
              <w:t xml:space="preserve"> will add test items and methods, stated in Sections 6.3 "water temperature," 6.8 "storage tank capacity," 6.10 "power consumption for preparation per 24 hours E</w:t>
            </w:r>
            <w:r>
              <w:rPr>
                <w:vertAlign w:val="subscript"/>
                <w:lang w:val="en-US"/>
              </w:rPr>
              <w:t>24</w:t>
            </w:r>
            <w:r>
              <w:rPr>
                <w:lang w:val="en-US"/>
              </w:rPr>
              <w:t>" and 13 "Mark: (e) water storage capacity and (j) power consumption for preparation per 24 hours E</w:t>
            </w:r>
            <w:r>
              <w:rPr>
                <w:vertAlign w:val="subscript"/>
                <w:lang w:val="en-US"/>
              </w:rPr>
              <w:t>24</w:t>
            </w:r>
            <w:r>
              <w:rPr>
                <w:lang w:val="en-US"/>
              </w:rPr>
              <w:t>" of the standard CNS 15929 (2016).</w:t>
            </w:r>
          </w:p>
          <w:p w:rsidR="00141DC8" w:rsidRDefault="00AA3CB7">
            <w:pPr>
              <w:spacing w:after="120"/>
            </w:pPr>
            <w:r>
              <w:rPr>
                <w:lang w:val="en-US"/>
              </w:rPr>
              <w:t>The conformity assessment procedures remain the same, i.e. Registration of Products Certification (RPC) or Type-approved Batch Inspection (</w:t>
            </w:r>
            <w:proofErr w:type="spellStart"/>
            <w:r>
              <w:rPr>
                <w:lang w:val="en-US"/>
              </w:rPr>
              <w:t>TABI</w:t>
            </w:r>
            <w:proofErr w:type="spellEnd"/>
            <w:r>
              <w:rPr>
                <w:lang w:val="en-US"/>
              </w:rPr>
              <w:t>).</w:t>
            </w:r>
            <w:bookmarkStart w:id="13" w:name="sps6a"/>
            <w:bookmarkEnd w:id="13"/>
          </w:p>
        </w:tc>
      </w:tr>
      <w:tr w:rsidR="00141DC8" w:rsidTr="0069259F">
        <w:tc>
          <w:tcPr>
            <w:tcW w:w="713" w:type="dxa"/>
            <w:tcBorders>
              <w:top w:val="single" w:sz="6" w:space="0" w:color="auto"/>
              <w:bottom w:val="single" w:sz="6" w:space="0" w:color="auto"/>
            </w:tcBorders>
            <w:shd w:val="clear" w:color="auto" w:fill="auto"/>
          </w:tcPr>
          <w:p w:rsidR="00F85C99" w:rsidRPr="002F6A28" w:rsidRDefault="00AA3CB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A3CB7" w:rsidP="00AA3CB7">
            <w:pPr>
              <w:spacing w:before="120" w:after="120"/>
              <w:rPr>
                <w:b/>
              </w:rPr>
            </w:pPr>
            <w:r w:rsidRPr="002F6A28">
              <w:rPr>
                <w:b/>
              </w:rPr>
              <w:t xml:space="preserve">Objective and rationale, including the nature of urgent problems where applicable: </w:t>
            </w:r>
            <w:r>
              <w:t xml:space="preserve">Protection of human health or safety; </w:t>
            </w:r>
            <w:r>
              <w:rPr>
                <w:spacing w:val="-2"/>
                <w:lang w:eastAsia="en-GB"/>
              </w:rPr>
              <w:t>Energy conservation</w:t>
            </w:r>
            <w:bookmarkStart w:id="14" w:name="sps7f"/>
            <w:bookmarkEnd w:id="14"/>
          </w:p>
        </w:tc>
      </w:tr>
      <w:tr w:rsidR="00141DC8" w:rsidTr="0069259F">
        <w:tc>
          <w:tcPr>
            <w:tcW w:w="713" w:type="dxa"/>
            <w:tcBorders>
              <w:top w:val="single" w:sz="6" w:space="0" w:color="auto"/>
              <w:bottom w:val="single" w:sz="6" w:space="0" w:color="auto"/>
            </w:tcBorders>
            <w:shd w:val="clear" w:color="auto" w:fill="auto"/>
          </w:tcPr>
          <w:p w:rsidR="00F85C99" w:rsidRPr="002F6A28" w:rsidRDefault="00AA3CB7" w:rsidP="00AA3CB7">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AA3CB7" w:rsidP="00AA3CB7">
            <w:pPr>
              <w:keepNext/>
              <w:spacing w:before="120" w:after="120"/>
            </w:pPr>
            <w:r w:rsidRPr="002F6A28">
              <w:rPr>
                <w:b/>
              </w:rPr>
              <w:t>Relevant documents:</w:t>
            </w:r>
            <w:r w:rsidRPr="002F6A28">
              <w:t xml:space="preserve"> </w:t>
            </w:r>
          </w:p>
          <w:p w:rsidR="00F85C99" w:rsidRPr="002F6A28" w:rsidRDefault="00AA3CB7" w:rsidP="00AA3CB7">
            <w:pPr>
              <w:pStyle w:val="Paragraphedeliste"/>
              <w:keepNext/>
              <w:numPr>
                <w:ilvl w:val="0"/>
                <w:numId w:val="16"/>
              </w:numPr>
              <w:spacing w:after="120"/>
            </w:pPr>
            <w:r>
              <w:rPr>
                <w:lang w:eastAsia="en-GB"/>
              </w:rPr>
              <w:t>The Commodity Inspection Act;</w:t>
            </w:r>
          </w:p>
          <w:p w:rsidR="00141DC8" w:rsidRDefault="00AA3CB7" w:rsidP="00AA3CB7">
            <w:pPr>
              <w:pStyle w:val="Paragraphedeliste"/>
              <w:keepNext/>
              <w:numPr>
                <w:ilvl w:val="0"/>
                <w:numId w:val="16"/>
              </w:numPr>
              <w:spacing w:after="120"/>
            </w:pPr>
            <w:r>
              <w:rPr>
                <w:lang w:eastAsia="en-GB"/>
              </w:rPr>
              <w:t>CNS 60335-1(2014);</w:t>
            </w:r>
          </w:p>
          <w:p w:rsidR="00141DC8" w:rsidRDefault="00AA3CB7" w:rsidP="00AA3CB7">
            <w:pPr>
              <w:pStyle w:val="Paragraphedeliste"/>
              <w:keepNext/>
              <w:numPr>
                <w:ilvl w:val="0"/>
                <w:numId w:val="16"/>
              </w:numPr>
              <w:spacing w:after="120"/>
            </w:pPr>
            <w:r>
              <w:rPr>
                <w:lang w:eastAsia="en-GB"/>
              </w:rPr>
              <w:t>CNS 60335-2-15(2014);</w:t>
            </w:r>
          </w:p>
          <w:p w:rsidR="00141DC8" w:rsidRDefault="00AA3CB7" w:rsidP="00AA3CB7">
            <w:pPr>
              <w:pStyle w:val="Paragraphedeliste"/>
              <w:keepNext/>
              <w:numPr>
                <w:ilvl w:val="0"/>
                <w:numId w:val="16"/>
              </w:numPr>
              <w:spacing w:after="120"/>
            </w:pPr>
            <w:r w:rsidRPr="00AA3CB7">
              <w:rPr>
                <w:lang w:val="en-US"/>
              </w:rPr>
              <w:t>CNS 13516 (2014) Section 6.3 "Water temperature", Section 6.7 "</w:t>
            </w:r>
            <w:proofErr w:type="spellStart"/>
            <w:r w:rsidRPr="00AA3CB7">
              <w:rPr>
                <w:lang w:val="en-US"/>
              </w:rPr>
              <w:t>Unboiled</w:t>
            </w:r>
            <w:proofErr w:type="spellEnd"/>
            <w:r w:rsidRPr="00AA3CB7">
              <w:rPr>
                <w:lang w:val="en-US"/>
              </w:rPr>
              <w:t xml:space="preserve"> water separation", Section 6.9 "Storage tank capacity", Section 6.11 "The power consumption for preparation per 24 hours  E</w:t>
            </w:r>
            <w:r w:rsidRPr="00AA3CB7">
              <w:rPr>
                <w:vertAlign w:val="subscript"/>
                <w:lang w:val="en-US"/>
              </w:rPr>
              <w:t>24</w:t>
            </w:r>
            <w:r w:rsidRPr="00AA3CB7">
              <w:rPr>
                <w:lang w:val="en-US"/>
              </w:rPr>
              <w:t>" and Section 7 "Construction 7.1.(</w:t>
            </w:r>
            <w:proofErr w:type="spellStart"/>
            <w:r w:rsidRPr="00AA3CB7">
              <w:rPr>
                <w:lang w:val="en-US"/>
              </w:rPr>
              <w:t>i</w:t>
            </w:r>
            <w:proofErr w:type="spellEnd"/>
            <w:r w:rsidRPr="00AA3CB7">
              <w:rPr>
                <w:lang w:val="en-US"/>
              </w:rPr>
              <w:t>)";</w:t>
            </w:r>
          </w:p>
          <w:p w:rsidR="00141DC8" w:rsidRDefault="00AA3CB7" w:rsidP="00AA3CB7">
            <w:pPr>
              <w:pStyle w:val="Paragraphedeliste"/>
              <w:keepNext/>
              <w:numPr>
                <w:ilvl w:val="0"/>
                <w:numId w:val="16"/>
              </w:numPr>
              <w:spacing w:after="120"/>
            </w:pPr>
            <w:r w:rsidRPr="00AA3CB7">
              <w:rPr>
                <w:lang w:val="en-US"/>
              </w:rPr>
              <w:t>CNS 15929 (2016) Section 6.3 "Water temperature", Section 6.8 "Storage tank capacity", Section 6.10 "The power consumption for preparation per 24 hours E24" and Section 13 Mark: (e)The water storage capacity and (j) The power consumption for preparation per 24 hours E</w:t>
            </w:r>
            <w:r w:rsidRPr="00AA3CB7">
              <w:rPr>
                <w:vertAlign w:val="subscript"/>
                <w:lang w:val="en-US"/>
              </w:rPr>
              <w:t>24</w:t>
            </w:r>
            <w:r w:rsidRPr="00AA3CB7">
              <w:rPr>
                <w:lang w:val="en-US"/>
              </w:rPr>
              <w:t>";</w:t>
            </w:r>
          </w:p>
          <w:p w:rsidR="00141DC8" w:rsidRDefault="00AA3CB7" w:rsidP="00AA3CB7">
            <w:pPr>
              <w:pStyle w:val="Paragraphedeliste"/>
              <w:keepNext/>
              <w:numPr>
                <w:ilvl w:val="0"/>
                <w:numId w:val="16"/>
              </w:numPr>
              <w:spacing w:after="120"/>
            </w:pPr>
            <w:r>
              <w:rPr>
                <w:lang w:eastAsia="en-GB"/>
              </w:rPr>
              <w:t>CNS 13783-1(2013);</w:t>
            </w:r>
          </w:p>
          <w:p w:rsidR="00141DC8" w:rsidRDefault="00AA3CB7" w:rsidP="00AA3CB7">
            <w:pPr>
              <w:pStyle w:val="Paragraphedeliste"/>
              <w:keepNext/>
              <w:numPr>
                <w:ilvl w:val="0"/>
                <w:numId w:val="16"/>
              </w:numPr>
              <w:spacing w:after="120"/>
            </w:pPr>
            <w:r>
              <w:rPr>
                <w:lang w:eastAsia="en-GB"/>
              </w:rPr>
              <w:t>CNS 13803(2003);</w:t>
            </w:r>
          </w:p>
          <w:p w:rsidR="00141DC8" w:rsidRDefault="00AA3CB7" w:rsidP="00AA3CB7">
            <w:pPr>
              <w:pStyle w:val="Paragraphedeliste"/>
              <w:keepNext/>
              <w:numPr>
                <w:ilvl w:val="0"/>
                <w:numId w:val="16"/>
              </w:numPr>
              <w:spacing w:after="120"/>
            </w:pPr>
            <w:r>
              <w:rPr>
                <w:lang w:eastAsia="en-GB"/>
              </w:rPr>
              <w:t>CNS 15663(2013) Section 5 "Marking of Presence";</w:t>
            </w:r>
          </w:p>
          <w:p w:rsidR="00141DC8" w:rsidRDefault="00AA3CB7" w:rsidP="00AA3CB7">
            <w:pPr>
              <w:pStyle w:val="Paragraphedeliste"/>
              <w:keepNext/>
              <w:numPr>
                <w:ilvl w:val="0"/>
                <w:numId w:val="16"/>
              </w:numPr>
              <w:spacing w:after="120"/>
            </w:pPr>
            <w:r>
              <w:rPr>
                <w:lang w:eastAsia="en-GB"/>
              </w:rPr>
              <w:t>Related regulations issued by the authority for the energy efficiency.</w:t>
            </w:r>
            <w:bookmarkStart w:id="15" w:name="sps9a"/>
            <w:bookmarkEnd w:id="15"/>
            <w:r w:rsidRPr="00AA3CB7">
              <w:rPr>
                <w:bCs/>
              </w:rPr>
              <w:t xml:space="preserve"> </w:t>
            </w:r>
            <w:bookmarkStart w:id="16" w:name="sps9b"/>
            <w:bookmarkEnd w:id="16"/>
          </w:p>
        </w:tc>
      </w:tr>
      <w:tr w:rsidR="00141DC8" w:rsidTr="0069259F">
        <w:tc>
          <w:tcPr>
            <w:tcW w:w="713" w:type="dxa"/>
            <w:tcBorders>
              <w:top w:val="single" w:sz="6" w:space="0" w:color="auto"/>
              <w:bottom w:val="single" w:sz="6" w:space="0" w:color="auto"/>
            </w:tcBorders>
            <w:shd w:val="clear" w:color="auto" w:fill="auto"/>
          </w:tcPr>
          <w:p w:rsidR="00EE3A11" w:rsidRPr="002F6A28" w:rsidRDefault="00AA3CB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A3CB7" w:rsidP="00AA3CB7">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AA3CB7" w:rsidP="00AA3CB7">
            <w:pPr>
              <w:spacing w:after="120"/>
            </w:pPr>
            <w:r w:rsidRPr="002F6A28">
              <w:rPr>
                <w:b/>
              </w:rPr>
              <w:t xml:space="preserve">Proposed date of entry into force: </w:t>
            </w:r>
            <w:bookmarkStart w:id="19" w:name="sps11a"/>
            <w:r w:rsidRPr="002F6A28">
              <w:t>1 January 2020</w:t>
            </w:r>
            <w:bookmarkStart w:id="20" w:name="sps11b"/>
            <w:bookmarkEnd w:id="19"/>
            <w:bookmarkEnd w:id="20"/>
          </w:p>
        </w:tc>
      </w:tr>
      <w:tr w:rsidR="00141DC8" w:rsidTr="0069259F">
        <w:tc>
          <w:tcPr>
            <w:tcW w:w="713" w:type="dxa"/>
            <w:tcBorders>
              <w:top w:val="single" w:sz="6" w:space="0" w:color="auto"/>
              <w:bottom w:val="single" w:sz="6" w:space="0" w:color="auto"/>
            </w:tcBorders>
            <w:shd w:val="clear" w:color="auto" w:fill="auto"/>
          </w:tcPr>
          <w:p w:rsidR="00F85C99" w:rsidRPr="002F6A28" w:rsidRDefault="00AA3CB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A3CB7" w:rsidP="002F6A28">
            <w:pPr>
              <w:spacing w:before="120" w:after="120"/>
            </w:pPr>
            <w:r w:rsidRPr="002F6A28">
              <w:rPr>
                <w:b/>
              </w:rPr>
              <w:t xml:space="preserve">Final date for comments: </w:t>
            </w:r>
            <w:r>
              <w:t>60 days from notification</w:t>
            </w:r>
            <w:bookmarkStart w:id="21" w:name="sps12a"/>
            <w:bookmarkEnd w:id="21"/>
          </w:p>
        </w:tc>
      </w:tr>
      <w:tr w:rsidR="00141DC8" w:rsidTr="0069259F">
        <w:tc>
          <w:tcPr>
            <w:tcW w:w="713" w:type="dxa"/>
            <w:tcBorders>
              <w:top w:val="single" w:sz="6" w:space="0" w:color="auto"/>
            </w:tcBorders>
            <w:shd w:val="clear" w:color="auto" w:fill="auto"/>
          </w:tcPr>
          <w:p w:rsidR="00F85C99" w:rsidRPr="002F6A28" w:rsidRDefault="00AA3CB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A3CB7"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381703" w:rsidRDefault="00AA3CB7" w:rsidP="00E969D2">
            <w:pPr>
              <w:keepNext/>
              <w:keepLines/>
              <w:spacing w:after="120"/>
              <w:jc w:val="left"/>
            </w:pPr>
            <w:r>
              <w:t xml:space="preserve">WTO/TBT Enquiry Point </w:t>
            </w:r>
            <w:r>
              <w:br/>
              <w:t xml:space="preserve">The Bureau of Standards, Metrology and Inspection </w:t>
            </w:r>
            <w:r>
              <w:br/>
              <w:t>Ministry of Economic Affairs</w:t>
            </w:r>
            <w:r>
              <w:br/>
              <w:t xml:space="preserve">4 </w:t>
            </w:r>
            <w:proofErr w:type="spellStart"/>
            <w:r>
              <w:t>Chinan</w:t>
            </w:r>
            <w:proofErr w:type="spellEnd"/>
            <w:r>
              <w:t xml:space="preserve"> Road, Section 1 Taipei City 100, Taiwan</w:t>
            </w:r>
            <w:r>
              <w:br/>
              <w:t>Tel.: (+886 2) 3343 1916</w:t>
            </w:r>
            <w:r>
              <w:br/>
              <w:t>Fax: (+886 2) 2343 1804</w:t>
            </w:r>
            <w:r>
              <w:br/>
              <w:t xml:space="preserve">E-mail: </w:t>
            </w:r>
            <w:hyperlink r:id="rId9" w:history="1">
              <w:r>
                <w:rPr>
                  <w:color w:val="0000FF"/>
                  <w:u w:val="single"/>
                </w:rPr>
                <w:t>tbtenq@bsmi.gov.tw</w:t>
              </w:r>
            </w:hyperlink>
            <w:r>
              <w:t xml:space="preserve"> </w:t>
            </w:r>
          </w:p>
          <w:p w:rsidR="00F85C99" w:rsidRPr="002F6A28" w:rsidRDefault="00F446BA" w:rsidP="00E969D2">
            <w:pPr>
              <w:keepNext/>
              <w:keepLines/>
              <w:spacing w:after="120"/>
              <w:jc w:val="left"/>
            </w:pPr>
            <w:hyperlink r:id="rId10" w:tgtFrame="_blank" w:history="1">
              <w:r w:rsidR="00AA3CB7">
                <w:rPr>
                  <w:color w:val="0000FF"/>
                  <w:u w:val="single"/>
                </w:rPr>
                <w:t>https://members.wto.org/crnattachments/2018/TBT/TPKM/18_4044_00_e.pdf</w:t>
              </w:r>
            </w:hyperlink>
          </w:p>
          <w:p w:rsidR="00141DC8" w:rsidRDefault="00F446BA">
            <w:pPr>
              <w:spacing w:after="120"/>
              <w:jc w:val="left"/>
            </w:pPr>
            <w:hyperlink r:id="rId11" w:tgtFrame="_blank" w:history="1">
              <w:r w:rsidR="00AA3CB7">
                <w:rPr>
                  <w:color w:val="0000FF"/>
                  <w:u w:val="single"/>
                </w:rPr>
                <w:t>https://members.wto.org/crnattachments/2018/TBT/TPKM/18_4044_00_x.pdf</w:t>
              </w:r>
            </w:hyperlink>
            <w:bookmarkStart w:id="23" w:name="sps13c"/>
            <w:bookmarkEnd w:id="23"/>
          </w:p>
        </w:tc>
      </w:tr>
    </w:tbl>
    <w:p w:rsidR="00EE3A11" w:rsidRPr="002F6A28" w:rsidRDefault="00F446BA" w:rsidP="002F6A28"/>
    <w:sectPr w:rsidR="00EE3A11" w:rsidRPr="002F6A28" w:rsidSect="00AA3CB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DC" w:rsidRDefault="00AA3CB7">
      <w:r>
        <w:separator/>
      </w:r>
    </w:p>
  </w:endnote>
  <w:endnote w:type="continuationSeparator" w:id="0">
    <w:p w:rsidR="002879DC" w:rsidRDefault="00A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A3CB7" w:rsidRDefault="00AA3CB7" w:rsidP="00AA3CB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A3CB7" w:rsidRDefault="00AA3CB7" w:rsidP="00AA3CB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A3CB7">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DC" w:rsidRDefault="00AA3CB7">
      <w:r>
        <w:separator/>
      </w:r>
    </w:p>
  </w:footnote>
  <w:footnote w:type="continuationSeparator" w:id="0">
    <w:p w:rsidR="002879DC" w:rsidRDefault="00AA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B7" w:rsidRPr="00AA3CB7" w:rsidRDefault="00AA3CB7" w:rsidP="00AA3CB7">
    <w:pPr>
      <w:pStyle w:val="En-tte"/>
      <w:pBdr>
        <w:bottom w:val="single" w:sz="4" w:space="1" w:color="auto"/>
      </w:pBdr>
      <w:tabs>
        <w:tab w:val="clear" w:pos="4513"/>
        <w:tab w:val="clear" w:pos="9027"/>
      </w:tabs>
      <w:jc w:val="center"/>
    </w:pPr>
    <w:r w:rsidRPr="00AA3CB7">
      <w:t>G/TBT/N/</w:t>
    </w:r>
    <w:proofErr w:type="spellStart"/>
    <w:r w:rsidRPr="00AA3CB7">
      <w:t>TPKM</w:t>
    </w:r>
    <w:proofErr w:type="spellEnd"/>
    <w:r w:rsidRPr="00AA3CB7">
      <w:t>/331</w:t>
    </w:r>
  </w:p>
  <w:p w:rsidR="00AA3CB7" w:rsidRPr="00AA3CB7" w:rsidRDefault="00AA3CB7" w:rsidP="00AA3CB7">
    <w:pPr>
      <w:pStyle w:val="En-tte"/>
      <w:pBdr>
        <w:bottom w:val="single" w:sz="4" w:space="1" w:color="auto"/>
      </w:pBdr>
      <w:tabs>
        <w:tab w:val="clear" w:pos="4513"/>
        <w:tab w:val="clear" w:pos="9027"/>
      </w:tabs>
      <w:jc w:val="center"/>
    </w:pPr>
  </w:p>
  <w:p w:rsidR="00AA3CB7" w:rsidRPr="00AA3CB7" w:rsidRDefault="00AA3CB7" w:rsidP="00AA3CB7">
    <w:pPr>
      <w:pStyle w:val="En-tte"/>
      <w:pBdr>
        <w:bottom w:val="single" w:sz="4" w:space="1" w:color="auto"/>
      </w:pBdr>
      <w:tabs>
        <w:tab w:val="clear" w:pos="4513"/>
        <w:tab w:val="clear" w:pos="9027"/>
      </w:tabs>
      <w:jc w:val="center"/>
    </w:pPr>
    <w:r w:rsidRPr="00AA3CB7">
      <w:t xml:space="preserve">- </w:t>
    </w:r>
    <w:r w:rsidRPr="00AA3CB7">
      <w:fldChar w:fldCharType="begin"/>
    </w:r>
    <w:r w:rsidRPr="00AA3CB7">
      <w:instrText xml:space="preserve"> PAGE </w:instrText>
    </w:r>
    <w:r w:rsidRPr="00AA3CB7">
      <w:fldChar w:fldCharType="separate"/>
    </w:r>
    <w:r w:rsidR="00F446BA">
      <w:rPr>
        <w:noProof/>
      </w:rPr>
      <w:t>2</w:t>
    </w:r>
    <w:r w:rsidRPr="00AA3CB7">
      <w:fldChar w:fldCharType="end"/>
    </w:r>
    <w:r w:rsidRPr="00AA3CB7">
      <w:t xml:space="preserve"> -</w:t>
    </w:r>
  </w:p>
  <w:p w:rsidR="009239F7" w:rsidRPr="00AA3CB7" w:rsidRDefault="00F446BA" w:rsidP="00AA3CB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B7" w:rsidRPr="00AA3CB7" w:rsidRDefault="00AA3CB7" w:rsidP="00AA3CB7">
    <w:pPr>
      <w:pStyle w:val="En-tte"/>
      <w:pBdr>
        <w:bottom w:val="single" w:sz="4" w:space="1" w:color="auto"/>
      </w:pBdr>
      <w:tabs>
        <w:tab w:val="clear" w:pos="4513"/>
        <w:tab w:val="clear" w:pos="9027"/>
      </w:tabs>
      <w:jc w:val="center"/>
    </w:pPr>
    <w:r w:rsidRPr="00AA3CB7">
      <w:t>G/TBT/N/</w:t>
    </w:r>
    <w:proofErr w:type="spellStart"/>
    <w:r w:rsidRPr="00AA3CB7">
      <w:t>TPKM</w:t>
    </w:r>
    <w:proofErr w:type="spellEnd"/>
    <w:r w:rsidRPr="00AA3CB7">
      <w:t>/331</w:t>
    </w:r>
  </w:p>
  <w:p w:rsidR="00AA3CB7" w:rsidRPr="00AA3CB7" w:rsidRDefault="00AA3CB7" w:rsidP="00AA3CB7">
    <w:pPr>
      <w:pStyle w:val="En-tte"/>
      <w:pBdr>
        <w:bottom w:val="single" w:sz="4" w:space="1" w:color="auto"/>
      </w:pBdr>
      <w:tabs>
        <w:tab w:val="clear" w:pos="4513"/>
        <w:tab w:val="clear" w:pos="9027"/>
      </w:tabs>
      <w:jc w:val="center"/>
    </w:pPr>
  </w:p>
  <w:p w:rsidR="00AA3CB7" w:rsidRPr="00AA3CB7" w:rsidRDefault="00AA3CB7" w:rsidP="00AA3CB7">
    <w:pPr>
      <w:pStyle w:val="En-tte"/>
      <w:pBdr>
        <w:bottom w:val="single" w:sz="4" w:space="1" w:color="auto"/>
      </w:pBdr>
      <w:tabs>
        <w:tab w:val="clear" w:pos="4513"/>
        <w:tab w:val="clear" w:pos="9027"/>
      </w:tabs>
      <w:jc w:val="center"/>
    </w:pPr>
    <w:r w:rsidRPr="00AA3CB7">
      <w:t xml:space="preserve">- </w:t>
    </w:r>
    <w:r w:rsidRPr="00AA3CB7">
      <w:fldChar w:fldCharType="begin"/>
    </w:r>
    <w:r w:rsidRPr="00AA3CB7">
      <w:instrText xml:space="preserve"> PAGE </w:instrText>
    </w:r>
    <w:r w:rsidRPr="00AA3CB7">
      <w:fldChar w:fldCharType="separate"/>
    </w:r>
    <w:r w:rsidRPr="00AA3CB7">
      <w:rPr>
        <w:noProof/>
      </w:rPr>
      <w:t>2</w:t>
    </w:r>
    <w:r w:rsidRPr="00AA3CB7">
      <w:fldChar w:fldCharType="end"/>
    </w:r>
    <w:r w:rsidRPr="00AA3CB7">
      <w:t xml:space="preserve"> -</w:t>
    </w:r>
  </w:p>
  <w:p w:rsidR="009239F7" w:rsidRPr="00AA3CB7" w:rsidRDefault="00F446BA" w:rsidP="00AA3CB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1DC8" w:rsidTr="008612A9">
      <w:trPr>
        <w:trHeight w:val="240"/>
        <w:jc w:val="center"/>
      </w:trPr>
      <w:tc>
        <w:tcPr>
          <w:tcW w:w="3794" w:type="dxa"/>
          <w:shd w:val="clear" w:color="auto" w:fill="FFFFFF"/>
          <w:tcMar>
            <w:left w:w="108" w:type="dxa"/>
            <w:right w:w="108" w:type="dxa"/>
          </w:tcMar>
          <w:vAlign w:val="center"/>
        </w:tcPr>
        <w:p w:rsidR="00ED54E0" w:rsidRPr="009239F7" w:rsidRDefault="00F446BA"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A3CB7" w:rsidP="00B801E9">
          <w:pPr>
            <w:jc w:val="right"/>
            <w:rPr>
              <w:b/>
              <w:color w:val="FF0000"/>
              <w:szCs w:val="16"/>
            </w:rPr>
          </w:pPr>
          <w:r>
            <w:rPr>
              <w:b/>
              <w:color w:val="FF0000"/>
              <w:szCs w:val="16"/>
            </w:rPr>
            <w:t xml:space="preserve"> </w:t>
          </w:r>
        </w:p>
      </w:tc>
    </w:tr>
    <w:bookmarkEnd w:id="24"/>
    <w:tr w:rsidR="00141DC8" w:rsidTr="008612A9">
      <w:trPr>
        <w:trHeight w:val="213"/>
        <w:jc w:val="center"/>
      </w:trPr>
      <w:tc>
        <w:tcPr>
          <w:tcW w:w="3794" w:type="dxa"/>
          <w:vMerge w:val="restart"/>
          <w:shd w:val="clear" w:color="auto" w:fill="FFFFFF"/>
          <w:tcMar>
            <w:left w:w="0" w:type="dxa"/>
            <w:right w:w="0" w:type="dxa"/>
          </w:tcMar>
        </w:tcPr>
        <w:p w:rsidR="00ED54E0" w:rsidRPr="009239F7" w:rsidRDefault="00B93CC3" w:rsidP="00B801E9">
          <w:pPr>
            <w:jc w:val="left"/>
          </w:pPr>
          <w:r>
            <w:rPr>
              <w:noProof/>
              <w:lang w:val="fr-FR" w:eastAsia="fr-FR"/>
            </w:rPr>
            <w:drawing>
              <wp:inline distT="0" distB="0" distL="0" distR="0" wp14:anchorId="738FBA9F" wp14:editId="6BF7563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446BA" w:rsidP="00B801E9">
          <w:pPr>
            <w:jc w:val="right"/>
            <w:rPr>
              <w:b/>
              <w:szCs w:val="16"/>
            </w:rPr>
          </w:pPr>
        </w:p>
      </w:tc>
    </w:tr>
    <w:tr w:rsidR="00141DC8" w:rsidTr="008612A9">
      <w:trPr>
        <w:trHeight w:val="868"/>
        <w:jc w:val="center"/>
      </w:trPr>
      <w:tc>
        <w:tcPr>
          <w:tcW w:w="3794" w:type="dxa"/>
          <w:vMerge/>
          <w:shd w:val="clear" w:color="auto" w:fill="FFFFFF"/>
          <w:tcMar>
            <w:left w:w="108" w:type="dxa"/>
            <w:right w:w="108" w:type="dxa"/>
          </w:tcMar>
        </w:tcPr>
        <w:p w:rsidR="00ED54E0" w:rsidRPr="009239F7" w:rsidRDefault="00F446BA" w:rsidP="00B801E9">
          <w:pPr>
            <w:jc w:val="left"/>
            <w:rPr>
              <w:noProof/>
              <w:lang w:eastAsia="en-GB"/>
            </w:rPr>
          </w:pPr>
        </w:p>
      </w:tc>
      <w:tc>
        <w:tcPr>
          <w:tcW w:w="5448" w:type="dxa"/>
          <w:gridSpan w:val="2"/>
          <w:shd w:val="clear" w:color="auto" w:fill="FFFFFF"/>
          <w:tcMar>
            <w:left w:w="108" w:type="dxa"/>
            <w:right w:w="108" w:type="dxa"/>
          </w:tcMar>
        </w:tcPr>
        <w:p w:rsidR="00AA3CB7" w:rsidRDefault="00AA3CB7" w:rsidP="00B801E9">
          <w:pPr>
            <w:jc w:val="right"/>
            <w:rPr>
              <w:b/>
              <w:szCs w:val="16"/>
            </w:rPr>
          </w:pPr>
          <w:bookmarkStart w:id="25" w:name="bmkSymbols"/>
          <w:r>
            <w:rPr>
              <w:b/>
              <w:szCs w:val="16"/>
            </w:rPr>
            <w:t>G/TBT/N/</w:t>
          </w:r>
          <w:proofErr w:type="spellStart"/>
          <w:r>
            <w:rPr>
              <w:b/>
              <w:szCs w:val="16"/>
            </w:rPr>
            <w:t>TPKM</w:t>
          </w:r>
          <w:proofErr w:type="spellEnd"/>
          <w:r>
            <w:rPr>
              <w:b/>
              <w:szCs w:val="16"/>
            </w:rPr>
            <w:t>/331</w:t>
          </w:r>
        </w:p>
        <w:bookmarkEnd w:id="25"/>
        <w:p w:rsidR="00ED54E0" w:rsidRPr="009239F7" w:rsidRDefault="00F446BA" w:rsidP="00B801E9">
          <w:pPr>
            <w:jc w:val="right"/>
            <w:rPr>
              <w:b/>
              <w:szCs w:val="16"/>
            </w:rPr>
          </w:pPr>
        </w:p>
      </w:tc>
    </w:tr>
    <w:tr w:rsidR="00141DC8" w:rsidTr="008612A9">
      <w:trPr>
        <w:trHeight w:val="240"/>
        <w:jc w:val="center"/>
      </w:trPr>
      <w:tc>
        <w:tcPr>
          <w:tcW w:w="3794" w:type="dxa"/>
          <w:vMerge/>
          <w:shd w:val="clear" w:color="auto" w:fill="FFFFFF"/>
          <w:tcMar>
            <w:left w:w="108" w:type="dxa"/>
            <w:right w:w="108" w:type="dxa"/>
          </w:tcMar>
          <w:vAlign w:val="center"/>
        </w:tcPr>
        <w:p w:rsidR="00ED54E0" w:rsidRPr="009239F7" w:rsidRDefault="00F446BA" w:rsidP="00B801E9"/>
      </w:tc>
      <w:tc>
        <w:tcPr>
          <w:tcW w:w="5448" w:type="dxa"/>
          <w:gridSpan w:val="2"/>
          <w:shd w:val="clear" w:color="auto" w:fill="FFFFFF"/>
          <w:tcMar>
            <w:left w:w="108" w:type="dxa"/>
            <w:right w:w="108" w:type="dxa"/>
          </w:tcMar>
          <w:vAlign w:val="center"/>
        </w:tcPr>
        <w:p w:rsidR="00ED54E0" w:rsidRPr="009239F7" w:rsidRDefault="00F446BA" w:rsidP="00B801E9">
          <w:pPr>
            <w:jc w:val="right"/>
            <w:rPr>
              <w:szCs w:val="16"/>
            </w:rPr>
          </w:pPr>
          <w:bookmarkStart w:id="26" w:name="spsDateDistribution"/>
          <w:bookmarkStart w:id="27" w:name="bmkDate"/>
          <w:bookmarkEnd w:id="26"/>
          <w:bookmarkEnd w:id="27"/>
          <w:r>
            <w:rPr>
              <w:szCs w:val="16"/>
            </w:rPr>
            <w:t>31 July 2018</w:t>
          </w:r>
          <w:bookmarkStart w:id="28" w:name="_GoBack"/>
          <w:bookmarkEnd w:id="28"/>
        </w:p>
      </w:tc>
    </w:tr>
    <w:tr w:rsidR="00141DC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A3CB7" w:rsidP="0097650D">
          <w:pPr>
            <w:jc w:val="left"/>
            <w:rPr>
              <w:b/>
            </w:rPr>
          </w:pPr>
          <w:bookmarkStart w:id="29" w:name="bmkSerial"/>
          <w:r w:rsidRPr="002F6A28">
            <w:rPr>
              <w:color w:val="FF0000"/>
              <w:szCs w:val="16"/>
            </w:rPr>
            <w:t>(</w:t>
          </w:r>
          <w:bookmarkStart w:id="30" w:name="spsSerialNumber"/>
          <w:bookmarkEnd w:id="30"/>
          <w:r w:rsidR="00F446BA">
            <w:rPr>
              <w:color w:val="FF0000"/>
              <w:szCs w:val="16"/>
            </w:rPr>
            <w:t>18-4806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AA3CB7"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446B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446BA">
            <w:rPr>
              <w:bCs/>
              <w:noProof/>
              <w:szCs w:val="16"/>
            </w:rPr>
            <w:t>2</w:t>
          </w:r>
          <w:r w:rsidRPr="002F6A28">
            <w:rPr>
              <w:bCs/>
              <w:szCs w:val="16"/>
            </w:rPr>
            <w:fldChar w:fldCharType="end"/>
          </w:r>
          <w:bookmarkEnd w:id="31"/>
        </w:p>
      </w:tc>
    </w:tr>
    <w:tr w:rsidR="00141DC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A3CB7"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AA3CB7" w:rsidP="00B801E9">
          <w:pPr>
            <w:jc w:val="right"/>
            <w:rPr>
              <w:bCs/>
              <w:szCs w:val="18"/>
            </w:rPr>
          </w:pPr>
          <w:bookmarkStart w:id="33" w:name="bmkLanguage"/>
          <w:r>
            <w:rPr>
              <w:bCs/>
              <w:szCs w:val="18"/>
            </w:rPr>
            <w:t>Original: English</w:t>
          </w:r>
          <w:bookmarkEnd w:id="33"/>
        </w:p>
      </w:tc>
    </w:tr>
  </w:tbl>
  <w:p w:rsidR="00ED54E0" w:rsidRPr="002F6A28" w:rsidRDefault="00F446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C87563C"/>
    <w:multiLevelType w:val="hybridMultilevel"/>
    <w:tmpl w:val="0068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B9184224">
      <w:start w:val="1"/>
      <w:numFmt w:val="decimal"/>
      <w:pStyle w:val="SummaryText"/>
      <w:lvlText w:val="%1."/>
      <w:lvlJc w:val="left"/>
      <w:pPr>
        <w:ind w:left="360" w:hanging="360"/>
      </w:pPr>
    </w:lvl>
    <w:lvl w:ilvl="1" w:tplc="CB065412" w:tentative="1">
      <w:start w:val="1"/>
      <w:numFmt w:val="lowerLetter"/>
      <w:lvlText w:val="%2."/>
      <w:lvlJc w:val="left"/>
      <w:pPr>
        <w:ind w:left="1080" w:hanging="360"/>
      </w:pPr>
    </w:lvl>
    <w:lvl w:ilvl="2" w:tplc="BFF00364" w:tentative="1">
      <w:start w:val="1"/>
      <w:numFmt w:val="lowerRoman"/>
      <w:lvlText w:val="%3."/>
      <w:lvlJc w:val="right"/>
      <w:pPr>
        <w:ind w:left="1800" w:hanging="180"/>
      </w:pPr>
    </w:lvl>
    <w:lvl w:ilvl="3" w:tplc="93301A74" w:tentative="1">
      <w:start w:val="1"/>
      <w:numFmt w:val="decimal"/>
      <w:lvlText w:val="%4."/>
      <w:lvlJc w:val="left"/>
      <w:pPr>
        <w:ind w:left="2520" w:hanging="360"/>
      </w:pPr>
    </w:lvl>
    <w:lvl w:ilvl="4" w:tplc="598269E8" w:tentative="1">
      <w:start w:val="1"/>
      <w:numFmt w:val="lowerLetter"/>
      <w:lvlText w:val="%5."/>
      <w:lvlJc w:val="left"/>
      <w:pPr>
        <w:ind w:left="3240" w:hanging="360"/>
      </w:pPr>
    </w:lvl>
    <w:lvl w:ilvl="5" w:tplc="6FE06866" w:tentative="1">
      <w:start w:val="1"/>
      <w:numFmt w:val="lowerRoman"/>
      <w:lvlText w:val="%6."/>
      <w:lvlJc w:val="right"/>
      <w:pPr>
        <w:ind w:left="3960" w:hanging="180"/>
      </w:pPr>
    </w:lvl>
    <w:lvl w:ilvl="6" w:tplc="AB485B56" w:tentative="1">
      <w:start w:val="1"/>
      <w:numFmt w:val="decimal"/>
      <w:lvlText w:val="%7."/>
      <w:lvlJc w:val="left"/>
      <w:pPr>
        <w:ind w:left="4680" w:hanging="360"/>
      </w:pPr>
    </w:lvl>
    <w:lvl w:ilvl="7" w:tplc="77627B4A" w:tentative="1">
      <w:start w:val="1"/>
      <w:numFmt w:val="lowerLetter"/>
      <w:lvlText w:val="%8."/>
      <w:lvlJc w:val="left"/>
      <w:pPr>
        <w:ind w:left="5400" w:hanging="360"/>
      </w:pPr>
    </w:lvl>
    <w:lvl w:ilvl="8" w:tplc="269803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C8"/>
    <w:rsid w:val="00141DC8"/>
    <w:rsid w:val="002879DC"/>
    <w:rsid w:val="00381703"/>
    <w:rsid w:val="00AA3CB7"/>
    <w:rsid w:val="00B93CC3"/>
    <w:rsid w:val="00F4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r.jiman@bsmi.gov.tw"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TPKM/18_4044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TBT/TPKM/18_4044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enq@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2018-07-31T05:02:00Z</cp:lastPrinted>
  <dcterms:created xsi:type="dcterms:W3CDTF">2018-07-30T06:31:00Z</dcterms:created>
  <dcterms:modified xsi:type="dcterms:W3CDTF">2018-07-31T06:08:00Z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G/TBT/N/TPKM/331</vt:lpwstr>
  </property>
</Properties>
</file>