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34D35" w:rsidP="002F6A28">
      <w:pPr>
        <w:pStyle w:val="Title"/>
        <w:rPr>
          <w:caps w:val="0"/>
          <w:kern w:val="0"/>
        </w:rPr>
      </w:pPr>
      <w:r w:rsidRPr="002F6A28">
        <w:rPr>
          <w:caps w:val="0"/>
          <w:kern w:val="0"/>
        </w:rPr>
        <w:t>NOTIFICATION</w:t>
      </w:r>
    </w:p>
    <w:p w:rsidR="009239F7" w:rsidRPr="002F6A28" w:rsidRDefault="00934D35" w:rsidP="002F6A28">
      <w:pPr>
        <w:jc w:val="center"/>
      </w:pPr>
      <w:r w:rsidRPr="002F6A28">
        <w:t>The following notification is being circulated in accordance with Article 10.6</w:t>
      </w:r>
    </w:p>
    <w:p w:rsidR="009239F7" w:rsidRPr="002F6A28" w:rsidRDefault="00F850E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00401" w:rsidTr="0069259F">
        <w:tc>
          <w:tcPr>
            <w:tcW w:w="713" w:type="dxa"/>
            <w:tcBorders>
              <w:bottom w:val="single" w:sz="6" w:space="0" w:color="auto"/>
            </w:tcBorders>
            <w:shd w:val="clear" w:color="auto" w:fill="auto"/>
          </w:tcPr>
          <w:p w:rsidR="00F85C99" w:rsidRPr="002F6A28" w:rsidRDefault="00934D35" w:rsidP="00934D35">
            <w:pPr>
              <w:spacing w:before="120" w:after="120"/>
            </w:pPr>
            <w:r w:rsidRPr="002F6A28">
              <w:rPr>
                <w:b/>
              </w:rPr>
              <w:t>1.</w:t>
            </w:r>
          </w:p>
        </w:tc>
        <w:tc>
          <w:tcPr>
            <w:tcW w:w="8546" w:type="dxa"/>
            <w:tcBorders>
              <w:bottom w:val="single" w:sz="6" w:space="0" w:color="auto"/>
            </w:tcBorders>
            <w:shd w:val="clear" w:color="auto" w:fill="auto"/>
          </w:tcPr>
          <w:p w:rsidR="00F85C99" w:rsidRPr="002F6A28" w:rsidRDefault="00934D35" w:rsidP="00934D35">
            <w:pPr>
              <w:spacing w:before="120" w:after="120"/>
            </w:pPr>
            <w:r w:rsidRPr="002F6A28">
              <w:rPr>
                <w:b/>
              </w:rPr>
              <w:t xml:space="preserve">Notifying Member: </w:t>
            </w:r>
            <w:bookmarkStart w:id="0" w:name="sps1a"/>
            <w:r w:rsidRPr="00812D1D">
              <w:rPr>
                <w:caps/>
                <w:u w:val="single"/>
              </w:rPr>
              <w:t>United Arab Emirates</w:t>
            </w:r>
            <w:bookmarkEnd w:id="0"/>
            <w:r w:rsidRPr="002F6A28">
              <w:t xml:space="preserve"> </w:t>
            </w:r>
          </w:p>
          <w:p w:rsidR="00F85C99" w:rsidRPr="002F6A28" w:rsidRDefault="00934D35" w:rsidP="00934D35">
            <w:pPr>
              <w:spacing w:after="120"/>
            </w:pPr>
            <w:r w:rsidRPr="002F6A28">
              <w:rPr>
                <w:b/>
              </w:rPr>
              <w:t>If applicable, name of local government involved (Article 3.2 and 7.2):</w:t>
            </w:r>
            <w:r w:rsidRPr="002F6A28">
              <w:t xml:space="preserve"> </w:t>
            </w:r>
            <w:bookmarkStart w:id="1" w:name="sps1b"/>
            <w:bookmarkEnd w:id="1"/>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 xml:space="preserve">Agency responsible: </w:t>
            </w:r>
            <w:r>
              <w:t>Emirates Authority for Standardization and Metrology (ESMA)</w:t>
            </w:r>
            <w:bookmarkStart w:id="2" w:name="sps2a"/>
            <w:bookmarkEnd w:id="2"/>
          </w:p>
          <w:p w:rsidR="00934D35" w:rsidRDefault="00934D35" w:rsidP="00934D35">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34D35" w:rsidP="00934D35">
            <w:pPr>
              <w:spacing w:before="120"/>
            </w:pPr>
            <w:r>
              <w:t>Emirates Authority for Standardization and Metrology (ESMA)</w:t>
            </w:r>
          </w:p>
          <w:p w:rsidR="00600401" w:rsidRDefault="00934D35" w:rsidP="00934D35">
            <w:r>
              <w:t>P O Box: 2166</w:t>
            </w:r>
          </w:p>
          <w:p w:rsidR="00600401" w:rsidRDefault="00934D35" w:rsidP="00934D35">
            <w:r>
              <w:t>Abu Dhabi</w:t>
            </w:r>
          </w:p>
          <w:p w:rsidR="00600401" w:rsidRDefault="00934D35" w:rsidP="00934D35">
            <w:r>
              <w:t>United Arab Emirates</w:t>
            </w:r>
          </w:p>
          <w:p w:rsidR="00600401" w:rsidRDefault="00934D35" w:rsidP="00934D35">
            <w:r>
              <w:t>Tel.: (+971) 2 403 2613</w:t>
            </w:r>
          </w:p>
          <w:p w:rsidR="00600401" w:rsidRDefault="00934D35" w:rsidP="00934D35">
            <w:r>
              <w:t>Fax: (+971) 2 671 0999</w:t>
            </w:r>
          </w:p>
          <w:p w:rsidR="00600401" w:rsidRDefault="00934D35" w:rsidP="00934D35">
            <w:r>
              <w:t xml:space="preserve">Email: </w:t>
            </w:r>
            <w:hyperlink r:id="rId7" w:history="1">
              <w:r>
                <w:rPr>
                  <w:color w:val="0000FF"/>
                  <w:u w:val="single"/>
                </w:rPr>
                <w:t>esma@esma.ae</w:t>
              </w:r>
            </w:hyperlink>
          </w:p>
          <w:p w:rsidR="00600401" w:rsidRDefault="00934D35" w:rsidP="00934D35">
            <w:pPr>
              <w:spacing w:after="120"/>
            </w:pPr>
            <w:r>
              <w:t xml:space="preserve">Website: </w:t>
            </w:r>
            <w:hyperlink r:id="rId8" w:tgtFrame="_blank" w:history="1">
              <w:r>
                <w:rPr>
                  <w:color w:val="0000FF"/>
                  <w:u w:val="single"/>
                </w:rPr>
                <w:t>http://www.esma.ae</w:t>
              </w:r>
            </w:hyperlink>
            <w:bookmarkStart w:id="3" w:name="sps4a"/>
            <w:bookmarkEnd w:id="3"/>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34D35" w:rsidP="00934D35">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proofErr w:type="gramEnd"/>
            <w:r w:rsidRPr="002F6A28">
              <w:rPr>
                <w:b/>
              </w:rPr>
              <w:t>, 5.6.2 [ ], 5.7.1 [ ], other:</w:t>
            </w:r>
            <w:bookmarkStart w:id="5" w:name="tbt3e"/>
            <w:bookmarkEnd w:id="5"/>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 xml:space="preserve">Products covered (HS or CCCN where applicable, otherwise national tariff heading. ICS numbers may be provided in addition, where applicable): </w:t>
            </w:r>
            <w:r>
              <w:t>Food products in general (ICS 67.040).</w:t>
            </w:r>
            <w:bookmarkStart w:id="6" w:name="sps3a"/>
            <w:bookmarkEnd w:id="6"/>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 xml:space="preserve">Title, number of pages and language(s) of the notified document: </w:t>
            </w:r>
            <w:r>
              <w:t>Draft of UAE Technical Regulation "Permitted Health and Nutrition Claims Made on Food and Their Conditions of Use" (16 page(s), in English)</w:t>
            </w:r>
            <w:bookmarkStart w:id="7" w:name="sps5a"/>
            <w:bookmarkStart w:id="8" w:name="sps5b"/>
            <w:bookmarkEnd w:id="7"/>
            <w:bookmarkEnd w:id="8"/>
            <w:r w:rsidRPr="002F6A28">
              <w:t xml:space="preserve"> </w:t>
            </w:r>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934D35" w:rsidRDefault="00934D35" w:rsidP="00934D35">
            <w:pPr>
              <w:spacing w:before="120" w:after="120"/>
              <w:rPr>
                <w:b/>
              </w:rPr>
            </w:pPr>
            <w:r w:rsidRPr="002F6A28">
              <w:rPr>
                <w:b/>
              </w:rPr>
              <w:t xml:space="preserve">Description of content: </w:t>
            </w:r>
            <w:bookmarkStart w:id="9" w:name="_Hlk512517947"/>
            <w:bookmarkEnd w:id="9"/>
          </w:p>
          <w:p w:rsidR="00F85C99" w:rsidRPr="002F6A28" w:rsidRDefault="00934D35" w:rsidP="00934D35">
            <w:pPr>
              <w:spacing w:before="120" w:after="120"/>
              <w:rPr>
                <w:b/>
              </w:rPr>
            </w:pPr>
            <w:r>
              <w:t>1. This standard relates to the use of nutrition and health claims in food labelling and, where required by the authorities having jurisdiction, in advertising.</w:t>
            </w:r>
          </w:p>
          <w:p w:rsidR="00600401" w:rsidRDefault="00934D35" w:rsidP="00934D35">
            <w:pPr>
              <w:spacing w:after="120"/>
            </w:pPr>
            <w:r>
              <w:t>2. This standard apply to all foods for which nutrition and health claims are made without prejudice to specific provisions under UAE standards or Guidelines relating to Foods for Special Dietary Uses and Foods for Special Medical Purposes.</w:t>
            </w:r>
          </w:p>
          <w:p w:rsidR="00600401" w:rsidRDefault="00934D35" w:rsidP="00934D35">
            <w:pPr>
              <w:spacing w:after="120"/>
            </w:pPr>
            <w:r>
              <w:t>3. This standard is intended to supplement the UAE General Guidelines on Claims and do not supersede any prohibitions contained therein.</w:t>
            </w:r>
          </w:p>
          <w:p w:rsidR="00600401" w:rsidRDefault="00934D35" w:rsidP="00934D35">
            <w:pPr>
              <w:spacing w:after="120"/>
            </w:pPr>
            <w:r>
              <w:t>4. Nutrition and health claims shall not be permitted for foods for infants and young children except where specifically provided for in relevant UAE standards or national legislation.</w:t>
            </w:r>
          </w:p>
          <w:p w:rsidR="00600401" w:rsidRDefault="00934D35" w:rsidP="00934D35">
            <w:pPr>
              <w:spacing w:after="120"/>
            </w:pPr>
            <w:r>
              <w:t>5. Nutrition claims should be consistent with national nutrition policy and support that policy. Only nutrition claims that support national nutrition policy should be allowed.</w:t>
            </w:r>
            <w:bookmarkStart w:id="10" w:name="sps6a"/>
            <w:bookmarkEnd w:id="10"/>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934D35" w:rsidP="00934D35">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w:t>
            </w:r>
            <w:bookmarkStart w:id="11" w:name="sps7f"/>
            <w:bookmarkEnd w:id="11"/>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Relevant documents:</w:t>
            </w:r>
            <w:r w:rsidRPr="002F6A28">
              <w:t xml:space="preserve"> </w:t>
            </w:r>
            <w:r>
              <w:rPr>
                <w:lang w:eastAsia="en-GB"/>
              </w:rPr>
              <w:t> -</w:t>
            </w:r>
            <w:bookmarkStart w:id="12" w:name="sps9a"/>
            <w:bookmarkEnd w:id="12"/>
            <w:r w:rsidRPr="002F6A28">
              <w:rPr>
                <w:bCs/>
              </w:rPr>
              <w:t xml:space="preserve"> </w:t>
            </w:r>
            <w:bookmarkStart w:id="13" w:name="sps9b"/>
            <w:bookmarkEnd w:id="13"/>
          </w:p>
        </w:tc>
      </w:tr>
      <w:tr w:rsidR="00600401" w:rsidTr="0069259F">
        <w:tc>
          <w:tcPr>
            <w:tcW w:w="713" w:type="dxa"/>
            <w:tcBorders>
              <w:top w:val="single" w:sz="6" w:space="0" w:color="auto"/>
              <w:bottom w:val="single" w:sz="6" w:space="0" w:color="auto"/>
            </w:tcBorders>
            <w:shd w:val="clear" w:color="auto" w:fill="auto"/>
          </w:tcPr>
          <w:p w:rsidR="00EE3A11" w:rsidRPr="002F6A28" w:rsidRDefault="00934D35" w:rsidP="00934D3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34D35" w:rsidP="00934D35">
            <w:pPr>
              <w:spacing w:before="120" w:after="120"/>
            </w:pPr>
            <w:r w:rsidRPr="002F6A28">
              <w:rPr>
                <w:b/>
              </w:rPr>
              <w:t>Proposed date of adoption:</w:t>
            </w:r>
            <w:bookmarkStart w:id="14" w:name="sps10b"/>
            <w:r w:rsidRPr="002F6A28">
              <w:rPr>
                <w:b/>
              </w:rPr>
              <w:t xml:space="preserve"> </w:t>
            </w:r>
            <w:r w:rsidRPr="002F6A28">
              <w:t>N/A</w:t>
            </w:r>
            <w:bookmarkEnd w:id="14"/>
          </w:p>
          <w:p w:rsidR="00EE3A11" w:rsidRPr="002F6A28" w:rsidRDefault="00934D35" w:rsidP="00934D35">
            <w:pPr>
              <w:spacing w:after="120"/>
            </w:pPr>
            <w:r w:rsidRPr="002F6A28">
              <w:rPr>
                <w:b/>
              </w:rPr>
              <w:t>Proposed date of entry into force:</w:t>
            </w:r>
            <w:bookmarkStart w:id="15" w:name="sps11b"/>
            <w:r w:rsidRPr="002F6A28">
              <w:rPr>
                <w:b/>
              </w:rPr>
              <w:t xml:space="preserve"> </w:t>
            </w:r>
            <w:r w:rsidRPr="002F6A28">
              <w:t>N/A</w:t>
            </w:r>
            <w:bookmarkEnd w:id="15"/>
          </w:p>
        </w:tc>
      </w:tr>
      <w:tr w:rsidR="00600401" w:rsidTr="0069259F">
        <w:tc>
          <w:tcPr>
            <w:tcW w:w="713" w:type="dxa"/>
            <w:tcBorders>
              <w:top w:val="single" w:sz="6" w:space="0" w:color="auto"/>
              <w:bottom w:val="single" w:sz="6" w:space="0" w:color="auto"/>
            </w:tcBorders>
            <w:shd w:val="clear" w:color="auto" w:fill="auto"/>
          </w:tcPr>
          <w:p w:rsidR="00F85C99" w:rsidRPr="002F6A28" w:rsidRDefault="00934D35" w:rsidP="00934D3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34D35" w:rsidP="00934D35">
            <w:pPr>
              <w:spacing w:before="120" w:after="120"/>
            </w:pPr>
            <w:r w:rsidRPr="002F6A28">
              <w:rPr>
                <w:b/>
              </w:rPr>
              <w:t xml:space="preserve">Final date for comments: </w:t>
            </w:r>
            <w:r>
              <w:t>60 days from notification</w:t>
            </w:r>
            <w:bookmarkStart w:id="16" w:name="sps12a"/>
            <w:bookmarkEnd w:id="16"/>
          </w:p>
        </w:tc>
      </w:tr>
      <w:tr w:rsidR="00600401" w:rsidTr="0069259F">
        <w:tc>
          <w:tcPr>
            <w:tcW w:w="713" w:type="dxa"/>
            <w:tcBorders>
              <w:top w:val="single" w:sz="6" w:space="0" w:color="auto"/>
            </w:tcBorders>
            <w:shd w:val="clear" w:color="auto" w:fill="auto"/>
          </w:tcPr>
          <w:p w:rsidR="00F85C99" w:rsidRPr="002F6A28" w:rsidRDefault="00934D3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34D35"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934D35" w:rsidRDefault="00934D35"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9" w:history="1">
              <w:r>
                <w:rPr>
                  <w:color w:val="0000FF"/>
                  <w:u w:val="single"/>
                </w:rPr>
                <w:t>uaetbt@esma.gov.ae</w:t>
              </w:r>
            </w:hyperlink>
            <w:r>
              <w:br/>
              <w:t xml:space="preserve">Website: </w:t>
            </w:r>
            <w:hyperlink r:id="rId10" w:tgtFrame="_blank" w:history="1">
              <w:r>
                <w:rPr>
                  <w:color w:val="0000FF"/>
                  <w:u w:val="single"/>
                </w:rPr>
                <w:t>http://www.esma.gov.ae</w:t>
              </w:r>
            </w:hyperlink>
            <w:r>
              <w:t xml:space="preserve"> </w:t>
            </w:r>
          </w:p>
          <w:p w:rsidR="00F85C99" w:rsidRPr="002F6A28" w:rsidRDefault="00F850EE" w:rsidP="00E969D2">
            <w:pPr>
              <w:keepNext/>
              <w:keepLines/>
              <w:spacing w:after="120"/>
              <w:jc w:val="left"/>
            </w:pPr>
            <w:hyperlink r:id="rId11" w:tgtFrame="_blank" w:history="1">
              <w:r w:rsidR="00934D35">
                <w:rPr>
                  <w:color w:val="0000FF"/>
                  <w:u w:val="single"/>
                </w:rPr>
                <w:t>https://members.wto.org/crnattachments/2018/TBT/ARE/18_5044_00_x.pdf</w:t>
              </w:r>
            </w:hyperlink>
            <w:bookmarkStart w:id="18" w:name="sps13c"/>
            <w:bookmarkEnd w:id="18"/>
          </w:p>
        </w:tc>
      </w:tr>
    </w:tbl>
    <w:p w:rsidR="00EE3A11" w:rsidRPr="002F6A28" w:rsidRDefault="00F850EE" w:rsidP="002F6A28"/>
    <w:sectPr w:rsidR="00EE3A11" w:rsidRPr="002F6A28" w:rsidSect="00C33A6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51" w:rsidRDefault="00934D35">
      <w:r>
        <w:separator/>
      </w:r>
    </w:p>
  </w:endnote>
  <w:endnote w:type="continuationSeparator" w:id="0">
    <w:p w:rsidR="00F03551" w:rsidRDefault="0093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33A67" w:rsidRDefault="00C33A67" w:rsidP="00C33A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33A67" w:rsidRDefault="00C33A67" w:rsidP="00C33A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34D3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51" w:rsidRDefault="00934D35">
      <w:r>
        <w:separator/>
      </w:r>
    </w:p>
  </w:footnote>
  <w:footnote w:type="continuationSeparator" w:id="0">
    <w:p w:rsidR="00F03551" w:rsidRDefault="0093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A67" w:rsidRPr="00C33A67" w:rsidRDefault="00C33A67" w:rsidP="00C33A67">
    <w:pPr>
      <w:pStyle w:val="Header"/>
      <w:pBdr>
        <w:bottom w:val="single" w:sz="4" w:space="1" w:color="auto"/>
      </w:pBdr>
      <w:tabs>
        <w:tab w:val="clear" w:pos="4513"/>
        <w:tab w:val="clear" w:pos="9027"/>
      </w:tabs>
      <w:jc w:val="center"/>
    </w:pPr>
    <w:r w:rsidRPr="00C33A67">
      <w:t>G/TBT/N/ARE/442</w:t>
    </w:r>
  </w:p>
  <w:p w:rsidR="00C33A67" w:rsidRPr="00C33A67" w:rsidRDefault="00C33A67" w:rsidP="00C33A67">
    <w:pPr>
      <w:pStyle w:val="Header"/>
      <w:pBdr>
        <w:bottom w:val="single" w:sz="4" w:space="1" w:color="auto"/>
      </w:pBdr>
      <w:tabs>
        <w:tab w:val="clear" w:pos="4513"/>
        <w:tab w:val="clear" w:pos="9027"/>
      </w:tabs>
      <w:jc w:val="center"/>
    </w:pPr>
  </w:p>
  <w:p w:rsidR="00C33A67" w:rsidRPr="00C33A67" w:rsidRDefault="00C33A67" w:rsidP="00C33A67">
    <w:pPr>
      <w:pStyle w:val="Header"/>
      <w:pBdr>
        <w:bottom w:val="single" w:sz="4" w:space="1" w:color="auto"/>
      </w:pBdr>
      <w:tabs>
        <w:tab w:val="clear" w:pos="4513"/>
        <w:tab w:val="clear" w:pos="9027"/>
      </w:tabs>
      <w:jc w:val="center"/>
    </w:pPr>
    <w:r w:rsidRPr="00C33A67">
      <w:t xml:space="preserve">- </w:t>
    </w:r>
    <w:r w:rsidRPr="00C33A67">
      <w:fldChar w:fldCharType="begin"/>
    </w:r>
    <w:r w:rsidRPr="00C33A67">
      <w:instrText xml:space="preserve"> PAGE </w:instrText>
    </w:r>
    <w:r w:rsidRPr="00C33A67">
      <w:fldChar w:fldCharType="separate"/>
    </w:r>
    <w:r w:rsidR="00F850EE">
      <w:rPr>
        <w:noProof/>
      </w:rPr>
      <w:t>2</w:t>
    </w:r>
    <w:r w:rsidRPr="00C33A67">
      <w:fldChar w:fldCharType="end"/>
    </w:r>
    <w:r w:rsidRPr="00C33A67">
      <w:t xml:space="preserve"> -</w:t>
    </w:r>
  </w:p>
  <w:p w:rsidR="009239F7" w:rsidRPr="00C33A67" w:rsidRDefault="00F850EE" w:rsidP="00C33A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A67" w:rsidRPr="00C33A67" w:rsidRDefault="00C33A67" w:rsidP="00C33A67">
    <w:pPr>
      <w:pStyle w:val="Header"/>
      <w:pBdr>
        <w:bottom w:val="single" w:sz="4" w:space="1" w:color="auto"/>
      </w:pBdr>
      <w:tabs>
        <w:tab w:val="clear" w:pos="4513"/>
        <w:tab w:val="clear" w:pos="9027"/>
      </w:tabs>
      <w:jc w:val="center"/>
    </w:pPr>
    <w:r w:rsidRPr="00C33A67">
      <w:t>G/TBT/N/ARE/442</w:t>
    </w:r>
  </w:p>
  <w:p w:rsidR="00C33A67" w:rsidRPr="00C33A67" w:rsidRDefault="00C33A67" w:rsidP="00C33A67">
    <w:pPr>
      <w:pStyle w:val="Header"/>
      <w:pBdr>
        <w:bottom w:val="single" w:sz="4" w:space="1" w:color="auto"/>
      </w:pBdr>
      <w:tabs>
        <w:tab w:val="clear" w:pos="4513"/>
        <w:tab w:val="clear" w:pos="9027"/>
      </w:tabs>
      <w:jc w:val="center"/>
    </w:pPr>
  </w:p>
  <w:p w:rsidR="00C33A67" w:rsidRPr="00C33A67" w:rsidRDefault="00C33A67" w:rsidP="00C33A67">
    <w:pPr>
      <w:pStyle w:val="Header"/>
      <w:pBdr>
        <w:bottom w:val="single" w:sz="4" w:space="1" w:color="auto"/>
      </w:pBdr>
      <w:tabs>
        <w:tab w:val="clear" w:pos="4513"/>
        <w:tab w:val="clear" w:pos="9027"/>
      </w:tabs>
      <w:jc w:val="center"/>
    </w:pPr>
    <w:r w:rsidRPr="00C33A67">
      <w:t xml:space="preserve">- </w:t>
    </w:r>
    <w:r w:rsidRPr="00C33A67">
      <w:fldChar w:fldCharType="begin"/>
    </w:r>
    <w:r w:rsidRPr="00C33A67">
      <w:instrText xml:space="preserve"> PAGE </w:instrText>
    </w:r>
    <w:r w:rsidRPr="00C33A67">
      <w:fldChar w:fldCharType="separate"/>
    </w:r>
    <w:r w:rsidRPr="00C33A67">
      <w:rPr>
        <w:noProof/>
      </w:rPr>
      <w:t>2</w:t>
    </w:r>
    <w:r w:rsidRPr="00C33A67">
      <w:fldChar w:fldCharType="end"/>
    </w:r>
    <w:r w:rsidRPr="00C33A67">
      <w:t xml:space="preserve"> -</w:t>
    </w:r>
  </w:p>
  <w:p w:rsidR="009239F7" w:rsidRPr="00C33A67" w:rsidRDefault="00F850EE" w:rsidP="00C33A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0401" w:rsidTr="008612A9">
      <w:trPr>
        <w:trHeight w:val="240"/>
        <w:jc w:val="center"/>
      </w:trPr>
      <w:tc>
        <w:tcPr>
          <w:tcW w:w="3794" w:type="dxa"/>
          <w:shd w:val="clear" w:color="auto" w:fill="FFFFFF"/>
          <w:tcMar>
            <w:left w:w="108" w:type="dxa"/>
            <w:right w:w="108" w:type="dxa"/>
          </w:tcMar>
          <w:vAlign w:val="center"/>
        </w:tcPr>
        <w:p w:rsidR="00ED54E0" w:rsidRPr="009239F7" w:rsidRDefault="00F850E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33A67" w:rsidP="00B801E9">
          <w:pPr>
            <w:jc w:val="right"/>
            <w:rPr>
              <w:b/>
              <w:color w:val="FF0000"/>
              <w:szCs w:val="16"/>
            </w:rPr>
          </w:pPr>
          <w:r>
            <w:rPr>
              <w:b/>
              <w:color w:val="FF0000"/>
              <w:szCs w:val="16"/>
            </w:rPr>
            <w:t xml:space="preserve"> </w:t>
          </w:r>
        </w:p>
      </w:tc>
    </w:tr>
    <w:bookmarkEnd w:id="19"/>
    <w:tr w:rsidR="00600401" w:rsidTr="008612A9">
      <w:trPr>
        <w:trHeight w:val="213"/>
        <w:jc w:val="center"/>
      </w:trPr>
      <w:tc>
        <w:tcPr>
          <w:tcW w:w="3794" w:type="dxa"/>
          <w:vMerge w:val="restart"/>
          <w:shd w:val="clear" w:color="auto" w:fill="FFFFFF"/>
          <w:tcMar>
            <w:left w:w="0" w:type="dxa"/>
            <w:right w:w="0" w:type="dxa"/>
          </w:tcMar>
        </w:tcPr>
        <w:p w:rsidR="00ED54E0" w:rsidRPr="009239F7" w:rsidRDefault="00C33A6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850EE" w:rsidP="00B801E9">
          <w:pPr>
            <w:jc w:val="right"/>
            <w:rPr>
              <w:b/>
              <w:szCs w:val="16"/>
            </w:rPr>
          </w:pPr>
        </w:p>
      </w:tc>
    </w:tr>
    <w:tr w:rsidR="00600401" w:rsidTr="008612A9">
      <w:trPr>
        <w:trHeight w:val="868"/>
        <w:jc w:val="center"/>
      </w:trPr>
      <w:tc>
        <w:tcPr>
          <w:tcW w:w="3794" w:type="dxa"/>
          <w:vMerge/>
          <w:shd w:val="clear" w:color="auto" w:fill="FFFFFF"/>
          <w:tcMar>
            <w:left w:w="108" w:type="dxa"/>
            <w:right w:w="108" w:type="dxa"/>
          </w:tcMar>
        </w:tcPr>
        <w:p w:rsidR="00ED54E0" w:rsidRPr="009239F7" w:rsidRDefault="00F850EE" w:rsidP="00B801E9">
          <w:pPr>
            <w:jc w:val="left"/>
            <w:rPr>
              <w:noProof/>
              <w:lang w:eastAsia="en-GB"/>
            </w:rPr>
          </w:pPr>
        </w:p>
      </w:tc>
      <w:tc>
        <w:tcPr>
          <w:tcW w:w="5448" w:type="dxa"/>
          <w:gridSpan w:val="2"/>
          <w:shd w:val="clear" w:color="auto" w:fill="FFFFFF"/>
          <w:tcMar>
            <w:left w:w="108" w:type="dxa"/>
            <w:right w:w="108" w:type="dxa"/>
          </w:tcMar>
        </w:tcPr>
        <w:p w:rsidR="00C33A67" w:rsidRDefault="00C33A67" w:rsidP="00B801E9">
          <w:pPr>
            <w:jc w:val="right"/>
            <w:rPr>
              <w:b/>
              <w:szCs w:val="16"/>
            </w:rPr>
          </w:pPr>
          <w:bookmarkStart w:id="20" w:name="bmkSymbols"/>
          <w:r>
            <w:rPr>
              <w:b/>
              <w:szCs w:val="16"/>
            </w:rPr>
            <w:t>G/TBT/N/ARE/442</w:t>
          </w:r>
        </w:p>
        <w:bookmarkEnd w:id="20"/>
        <w:p w:rsidR="00ED54E0" w:rsidRPr="009239F7" w:rsidRDefault="00F850EE" w:rsidP="00B801E9">
          <w:pPr>
            <w:jc w:val="right"/>
            <w:rPr>
              <w:b/>
              <w:szCs w:val="16"/>
            </w:rPr>
          </w:pPr>
        </w:p>
      </w:tc>
    </w:tr>
    <w:tr w:rsidR="00600401" w:rsidTr="008612A9">
      <w:trPr>
        <w:trHeight w:val="240"/>
        <w:jc w:val="center"/>
      </w:trPr>
      <w:tc>
        <w:tcPr>
          <w:tcW w:w="3794" w:type="dxa"/>
          <w:vMerge/>
          <w:shd w:val="clear" w:color="auto" w:fill="FFFFFF"/>
          <w:tcMar>
            <w:left w:w="108" w:type="dxa"/>
            <w:right w:w="108" w:type="dxa"/>
          </w:tcMar>
          <w:vAlign w:val="center"/>
        </w:tcPr>
        <w:p w:rsidR="00ED54E0" w:rsidRPr="009239F7" w:rsidRDefault="00F850EE" w:rsidP="00B801E9"/>
      </w:tc>
      <w:tc>
        <w:tcPr>
          <w:tcW w:w="5448" w:type="dxa"/>
          <w:gridSpan w:val="2"/>
          <w:shd w:val="clear" w:color="auto" w:fill="FFFFFF"/>
          <w:tcMar>
            <w:left w:w="108" w:type="dxa"/>
            <w:right w:w="108" w:type="dxa"/>
          </w:tcMar>
          <w:vAlign w:val="center"/>
        </w:tcPr>
        <w:p w:rsidR="00ED54E0" w:rsidRPr="009239F7" w:rsidRDefault="001F6CA5" w:rsidP="00B801E9">
          <w:pPr>
            <w:jc w:val="right"/>
            <w:rPr>
              <w:szCs w:val="16"/>
            </w:rPr>
          </w:pPr>
          <w:bookmarkStart w:id="21" w:name="spsDateDistribution"/>
          <w:bookmarkStart w:id="22" w:name="bmkDate"/>
          <w:bookmarkEnd w:id="21"/>
          <w:bookmarkEnd w:id="22"/>
          <w:r>
            <w:rPr>
              <w:szCs w:val="16"/>
            </w:rPr>
            <w:t>24 September 2018</w:t>
          </w:r>
        </w:p>
      </w:tc>
    </w:tr>
    <w:tr w:rsidR="0060040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34D35" w:rsidP="0097650D">
          <w:pPr>
            <w:jc w:val="left"/>
            <w:rPr>
              <w:b/>
            </w:rPr>
          </w:pPr>
          <w:bookmarkStart w:id="23" w:name="bmkSerial"/>
          <w:r w:rsidRPr="002F6A28">
            <w:rPr>
              <w:color w:val="FF0000"/>
              <w:szCs w:val="16"/>
            </w:rPr>
            <w:t>(</w:t>
          </w:r>
          <w:bookmarkStart w:id="24" w:name="spsSerialNumber"/>
          <w:bookmarkEnd w:id="24"/>
          <w:r w:rsidR="001F6CA5">
            <w:rPr>
              <w:color w:val="FF0000"/>
              <w:szCs w:val="16"/>
            </w:rPr>
            <w:t>18-</w:t>
          </w:r>
          <w:r w:rsidR="00F850EE">
            <w:rPr>
              <w:color w:val="FF0000"/>
              <w:szCs w:val="16"/>
            </w:rPr>
            <w:t>5911</w:t>
          </w:r>
          <w:bookmarkStart w:id="25" w:name="_GoBack"/>
          <w:bookmarkEnd w:id="25"/>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934D35"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850E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850EE">
            <w:rPr>
              <w:bCs/>
              <w:noProof/>
              <w:szCs w:val="16"/>
            </w:rPr>
            <w:t>2</w:t>
          </w:r>
          <w:r w:rsidRPr="002F6A28">
            <w:rPr>
              <w:bCs/>
              <w:szCs w:val="16"/>
            </w:rPr>
            <w:fldChar w:fldCharType="end"/>
          </w:r>
          <w:bookmarkEnd w:id="26"/>
        </w:p>
      </w:tc>
    </w:tr>
    <w:tr w:rsidR="0060040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33A67"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C33A67" w:rsidP="00B801E9">
          <w:pPr>
            <w:jc w:val="right"/>
            <w:rPr>
              <w:bCs/>
              <w:szCs w:val="18"/>
            </w:rPr>
          </w:pPr>
          <w:bookmarkStart w:id="28" w:name="bmkLanguage"/>
          <w:r>
            <w:rPr>
              <w:bCs/>
              <w:szCs w:val="18"/>
            </w:rPr>
            <w:t>Original: English</w:t>
          </w:r>
          <w:bookmarkEnd w:id="28"/>
        </w:p>
      </w:tc>
    </w:tr>
  </w:tbl>
  <w:p w:rsidR="00ED54E0" w:rsidRPr="002F6A28" w:rsidRDefault="00F8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D80582">
      <w:start w:val="1"/>
      <w:numFmt w:val="decimal"/>
      <w:pStyle w:val="SummaryText"/>
      <w:lvlText w:val="%1."/>
      <w:lvlJc w:val="left"/>
      <w:pPr>
        <w:ind w:left="360" w:hanging="360"/>
      </w:pPr>
    </w:lvl>
    <w:lvl w:ilvl="1" w:tplc="A43E8426" w:tentative="1">
      <w:start w:val="1"/>
      <w:numFmt w:val="lowerLetter"/>
      <w:lvlText w:val="%2."/>
      <w:lvlJc w:val="left"/>
      <w:pPr>
        <w:ind w:left="1080" w:hanging="360"/>
      </w:pPr>
    </w:lvl>
    <w:lvl w:ilvl="2" w:tplc="40465268" w:tentative="1">
      <w:start w:val="1"/>
      <w:numFmt w:val="lowerRoman"/>
      <w:lvlText w:val="%3."/>
      <w:lvlJc w:val="right"/>
      <w:pPr>
        <w:ind w:left="1800" w:hanging="180"/>
      </w:pPr>
    </w:lvl>
    <w:lvl w:ilvl="3" w:tplc="CEC858D0" w:tentative="1">
      <w:start w:val="1"/>
      <w:numFmt w:val="decimal"/>
      <w:lvlText w:val="%4."/>
      <w:lvlJc w:val="left"/>
      <w:pPr>
        <w:ind w:left="2520" w:hanging="360"/>
      </w:pPr>
    </w:lvl>
    <w:lvl w:ilvl="4" w:tplc="B3A69886" w:tentative="1">
      <w:start w:val="1"/>
      <w:numFmt w:val="lowerLetter"/>
      <w:lvlText w:val="%5."/>
      <w:lvlJc w:val="left"/>
      <w:pPr>
        <w:ind w:left="3240" w:hanging="360"/>
      </w:pPr>
    </w:lvl>
    <w:lvl w:ilvl="5" w:tplc="F25447DC" w:tentative="1">
      <w:start w:val="1"/>
      <w:numFmt w:val="lowerRoman"/>
      <w:lvlText w:val="%6."/>
      <w:lvlJc w:val="right"/>
      <w:pPr>
        <w:ind w:left="3960" w:hanging="180"/>
      </w:pPr>
    </w:lvl>
    <w:lvl w:ilvl="6" w:tplc="42A04EEE" w:tentative="1">
      <w:start w:val="1"/>
      <w:numFmt w:val="decimal"/>
      <w:lvlText w:val="%7."/>
      <w:lvlJc w:val="left"/>
      <w:pPr>
        <w:ind w:left="4680" w:hanging="360"/>
      </w:pPr>
    </w:lvl>
    <w:lvl w:ilvl="7" w:tplc="917CE8A4" w:tentative="1">
      <w:start w:val="1"/>
      <w:numFmt w:val="lowerLetter"/>
      <w:lvlText w:val="%8."/>
      <w:lvlJc w:val="left"/>
      <w:pPr>
        <w:ind w:left="5400" w:hanging="360"/>
      </w:pPr>
    </w:lvl>
    <w:lvl w:ilvl="8" w:tplc="93FE1C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01"/>
    <w:rsid w:val="001F6CA5"/>
    <w:rsid w:val="00600401"/>
    <w:rsid w:val="00934D35"/>
    <w:rsid w:val="00C33A67"/>
    <w:rsid w:val="00F03551"/>
    <w:rsid w:val="00F850EE"/>
    <w:rsid w:val="00FD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a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ma@esma.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ARE/18_5044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sma.gov.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2465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2018-09-24T12:20:00Z</dcterms:created>
  <dcterms:modified xsi:type="dcterms:W3CDTF">2018-09-24T13:25:00Z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G/TBT/N/ARE/442</vt:lpwstr>
  </property>
</Properties>
</file>