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AF3F80" w:rsidP="003636F8">
      <w:pPr>
        <w:pStyle w:val="Titre"/>
        <w:spacing w:after="360"/>
        <w:rPr>
          <w:caps w:val="0"/>
          <w:kern w:val="0"/>
        </w:rPr>
      </w:pPr>
      <w:r w:rsidRPr="002F6A28">
        <w:rPr>
          <w:caps w:val="0"/>
          <w:kern w:val="0"/>
        </w:rPr>
        <w:t>NOTIFICATION</w:t>
      </w:r>
    </w:p>
    <w:p w:rsidR="009239F7" w:rsidRPr="002F6A28" w:rsidRDefault="00AF3F80" w:rsidP="002F6A28">
      <w:pPr>
        <w:jc w:val="center"/>
      </w:pPr>
      <w:r w:rsidRPr="002F6A28">
        <w:t>The following notification is being circulated in accordance with Article 10.6</w:t>
      </w:r>
    </w:p>
    <w:p w:rsidR="009239F7" w:rsidRPr="002F6A28" w:rsidRDefault="002A517C"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A22AD4" w:rsidTr="0069259F">
        <w:tc>
          <w:tcPr>
            <w:tcW w:w="713" w:type="dxa"/>
            <w:tcBorders>
              <w:bottom w:val="single" w:sz="6" w:space="0" w:color="auto"/>
            </w:tcBorders>
            <w:shd w:val="clear" w:color="auto" w:fill="auto"/>
          </w:tcPr>
          <w:p w:rsidR="00F85C99" w:rsidRPr="002F6A28" w:rsidRDefault="00AF3F80" w:rsidP="00AF3F80">
            <w:pPr>
              <w:spacing w:before="120" w:after="120"/>
            </w:pPr>
            <w:r w:rsidRPr="002F6A28">
              <w:rPr>
                <w:b/>
              </w:rPr>
              <w:t>1.</w:t>
            </w:r>
          </w:p>
        </w:tc>
        <w:tc>
          <w:tcPr>
            <w:tcW w:w="8546" w:type="dxa"/>
            <w:tcBorders>
              <w:bottom w:val="single" w:sz="6" w:space="0" w:color="auto"/>
            </w:tcBorders>
            <w:shd w:val="clear" w:color="auto" w:fill="auto"/>
          </w:tcPr>
          <w:p w:rsidR="00F85C99" w:rsidRPr="002F6A28" w:rsidRDefault="00AF3F80" w:rsidP="00AF3F80">
            <w:pPr>
              <w:spacing w:before="120" w:after="120"/>
            </w:pPr>
            <w:r w:rsidRPr="002F6A28">
              <w:rPr>
                <w:b/>
              </w:rPr>
              <w:t xml:space="preserve">Notifying Member: </w:t>
            </w:r>
            <w:r w:rsidR="007637D1">
              <w:rPr>
                <w:spacing w:val="-2"/>
                <w:u w:val="single"/>
              </w:rPr>
              <w:t>UNITED ARAB EMIRATES, KINGDOM OF BAHRAIN, STATE OF KUWAIT, OMAN, QATAR, KINGDOM OF SAUDI ARABIA, YEMEN</w:t>
            </w:r>
          </w:p>
          <w:p w:rsidR="00F85C99" w:rsidRPr="002F6A28" w:rsidRDefault="00AF3F80" w:rsidP="00AF3F80">
            <w:pPr>
              <w:spacing w:after="120"/>
            </w:pPr>
            <w:r w:rsidRPr="002F6A28">
              <w:rPr>
                <w:b/>
              </w:rPr>
              <w:t>If applicable, name of local government involved (Article 3.2 and 7.2):</w:t>
            </w:r>
            <w:r w:rsidRPr="002F6A28">
              <w:t xml:space="preserve"> </w:t>
            </w:r>
            <w:bookmarkStart w:id="0" w:name="sps1b"/>
            <w:bookmarkEnd w:id="0"/>
          </w:p>
        </w:tc>
      </w:tr>
      <w:tr w:rsidR="00A22AD4" w:rsidTr="0069259F">
        <w:tc>
          <w:tcPr>
            <w:tcW w:w="713" w:type="dxa"/>
            <w:tcBorders>
              <w:top w:val="single" w:sz="6" w:space="0" w:color="auto"/>
              <w:bottom w:val="single" w:sz="6" w:space="0" w:color="auto"/>
            </w:tcBorders>
            <w:shd w:val="clear" w:color="auto" w:fill="auto"/>
          </w:tcPr>
          <w:p w:rsidR="00F85C99" w:rsidRPr="002F6A28" w:rsidRDefault="00AF3F80" w:rsidP="00AF3F80">
            <w:pPr>
              <w:spacing w:before="120" w:after="120"/>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AF3F80" w:rsidP="00AF3F80">
            <w:pPr>
              <w:spacing w:before="120" w:after="120"/>
            </w:pPr>
            <w:r w:rsidRPr="002F6A28">
              <w:rPr>
                <w:b/>
              </w:rPr>
              <w:t xml:space="preserve">Agency responsible: </w:t>
            </w:r>
            <w:r>
              <w:t>Emirates Authority for Standardization and Metrology (ESMA)</w:t>
            </w:r>
            <w:bookmarkStart w:id="1" w:name="sps2a"/>
            <w:bookmarkEnd w:id="1"/>
          </w:p>
          <w:p w:rsidR="00745A5F" w:rsidRDefault="00AF3F80" w:rsidP="00AF3F80">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AF3F80" w:rsidP="00AF3F80">
            <w:pPr>
              <w:spacing w:before="120"/>
            </w:pPr>
            <w:r>
              <w:t>Emirates Authority for Standardization and Metrology (ESMA)</w:t>
            </w:r>
          </w:p>
          <w:p w:rsidR="00A22AD4" w:rsidRDefault="00AF3F80" w:rsidP="00AF3F80">
            <w:r>
              <w:t>P O Box: 2166</w:t>
            </w:r>
          </w:p>
          <w:p w:rsidR="00A22AD4" w:rsidRDefault="00AF3F80" w:rsidP="00AF3F80">
            <w:r>
              <w:t>Abu Dhabi</w:t>
            </w:r>
          </w:p>
          <w:p w:rsidR="00A22AD4" w:rsidRDefault="00AF3F80" w:rsidP="00AF3F80">
            <w:r>
              <w:t>United Arab Emirates</w:t>
            </w:r>
          </w:p>
          <w:p w:rsidR="00A22AD4" w:rsidRDefault="00AF3F80" w:rsidP="00AF3F80">
            <w:r>
              <w:t>Tel.: (+971) 2 403 2613</w:t>
            </w:r>
          </w:p>
          <w:p w:rsidR="00A22AD4" w:rsidRDefault="00AF3F80" w:rsidP="00AF3F80">
            <w:r>
              <w:t>Fax: (+971) 2 671 0999</w:t>
            </w:r>
          </w:p>
          <w:p w:rsidR="00A22AD4" w:rsidRDefault="00AF3F80" w:rsidP="00AF3F80">
            <w:r>
              <w:t xml:space="preserve">Email: </w:t>
            </w:r>
            <w:hyperlink r:id="rId7" w:history="1">
              <w:r>
                <w:rPr>
                  <w:color w:val="0000FF"/>
                  <w:u w:val="single"/>
                </w:rPr>
                <w:t>esma@esma.gov.ae</w:t>
              </w:r>
            </w:hyperlink>
          </w:p>
          <w:p w:rsidR="00A22AD4" w:rsidRDefault="00AF3F80" w:rsidP="00AF3F80">
            <w:pPr>
              <w:spacing w:after="120"/>
            </w:pPr>
            <w:r>
              <w:t xml:space="preserve">Website: </w:t>
            </w:r>
            <w:hyperlink r:id="rId8" w:tgtFrame="_blank" w:history="1">
              <w:r w:rsidRPr="0063208D">
                <w:t>http://www.esma.gov.ae</w:t>
              </w:r>
            </w:hyperlink>
            <w:bookmarkStart w:id="2" w:name="sps4a"/>
            <w:bookmarkEnd w:id="2"/>
          </w:p>
        </w:tc>
      </w:tr>
      <w:tr w:rsidR="00A22AD4" w:rsidTr="0069259F">
        <w:tc>
          <w:tcPr>
            <w:tcW w:w="713" w:type="dxa"/>
            <w:tcBorders>
              <w:top w:val="single" w:sz="6" w:space="0" w:color="auto"/>
              <w:bottom w:val="single" w:sz="6" w:space="0" w:color="auto"/>
            </w:tcBorders>
            <w:shd w:val="clear" w:color="auto" w:fill="auto"/>
          </w:tcPr>
          <w:p w:rsidR="00F85C99" w:rsidRPr="002F6A28" w:rsidRDefault="00AF3F80" w:rsidP="00AF3F80">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AF3F80" w:rsidP="00AF3F80">
            <w:pPr>
              <w:spacing w:before="120" w:after="120"/>
              <w:rPr>
                <w:b/>
              </w:rPr>
            </w:pPr>
            <w:r w:rsidRPr="002F6A28">
              <w:rPr>
                <w:b/>
              </w:rPr>
              <w:t>Notified under Article 2.9.2 [</w:t>
            </w:r>
            <w:bookmarkStart w:id="3" w:name="tbt3a"/>
            <w:r w:rsidRPr="002F6A28">
              <w:rPr>
                <w:b/>
              </w:rPr>
              <w:t>X</w:t>
            </w:r>
            <w:bookmarkEnd w:id="3"/>
            <w:r w:rsidRPr="002F6A28">
              <w:rPr>
                <w:b/>
              </w:rPr>
              <w:t>], 2.10.1 [</w:t>
            </w:r>
            <w:r w:rsidR="002E5342" w:rsidRPr="002F6A28">
              <w:rPr>
                <w:b/>
              </w:rPr>
              <w:t> </w:t>
            </w:r>
            <w:r w:rsidRPr="002F6A28">
              <w:rPr>
                <w:b/>
              </w:rPr>
              <w:t>], 5.6.2 [</w:t>
            </w:r>
            <w:r w:rsidR="002E5342" w:rsidRPr="002F6A28">
              <w:rPr>
                <w:b/>
              </w:rPr>
              <w:t> </w:t>
            </w:r>
            <w:r w:rsidRPr="002F6A28">
              <w:rPr>
                <w:b/>
              </w:rPr>
              <w:t>], 5.7.1 [</w:t>
            </w:r>
            <w:r w:rsidR="002E5342" w:rsidRPr="002F6A28">
              <w:rPr>
                <w:b/>
              </w:rPr>
              <w:t> </w:t>
            </w:r>
            <w:r w:rsidRPr="002F6A28">
              <w:rPr>
                <w:b/>
              </w:rPr>
              <w:t>], other:</w:t>
            </w:r>
            <w:bookmarkStart w:id="4" w:name="tbt3e"/>
            <w:bookmarkEnd w:id="4"/>
          </w:p>
        </w:tc>
      </w:tr>
      <w:tr w:rsidR="00A22AD4" w:rsidTr="0069259F">
        <w:tc>
          <w:tcPr>
            <w:tcW w:w="713" w:type="dxa"/>
            <w:tcBorders>
              <w:top w:val="single" w:sz="6" w:space="0" w:color="auto"/>
              <w:bottom w:val="single" w:sz="6" w:space="0" w:color="auto"/>
            </w:tcBorders>
            <w:shd w:val="clear" w:color="auto" w:fill="auto"/>
          </w:tcPr>
          <w:p w:rsidR="00F85C99" w:rsidRPr="002F6A28" w:rsidRDefault="00AF3F80" w:rsidP="00AF3F80">
            <w:pPr>
              <w:spacing w:before="120" w:after="120"/>
            </w:pPr>
            <w:r w:rsidRPr="002F6A28">
              <w:rPr>
                <w:b/>
              </w:rPr>
              <w:t>4.</w:t>
            </w:r>
          </w:p>
        </w:tc>
        <w:tc>
          <w:tcPr>
            <w:tcW w:w="8546" w:type="dxa"/>
            <w:tcBorders>
              <w:top w:val="single" w:sz="6" w:space="0" w:color="auto"/>
              <w:bottom w:val="single" w:sz="6" w:space="0" w:color="auto"/>
            </w:tcBorders>
            <w:shd w:val="clear" w:color="auto" w:fill="auto"/>
          </w:tcPr>
          <w:p w:rsidR="00A22AD4" w:rsidRDefault="00AF3F80" w:rsidP="00AF3F80">
            <w:pPr>
              <w:spacing w:before="120" w:after="120"/>
            </w:pPr>
            <w:r w:rsidRPr="002F6A28">
              <w:rPr>
                <w:b/>
              </w:rPr>
              <w:t xml:space="preserve">Products covered (HS or CCCN where applicable, otherwise national tariff heading. ICS numbers may be provided in addition, where applicable): </w:t>
            </w:r>
            <w:r w:rsidR="00745A5F">
              <w:t>ICS: </w:t>
            </w:r>
            <w:r>
              <w:t>71.100.70</w:t>
            </w:r>
            <w:bookmarkStart w:id="5" w:name="sps3a"/>
            <w:bookmarkEnd w:id="5"/>
          </w:p>
        </w:tc>
      </w:tr>
      <w:tr w:rsidR="00A22AD4" w:rsidTr="0069259F">
        <w:tc>
          <w:tcPr>
            <w:tcW w:w="713" w:type="dxa"/>
            <w:tcBorders>
              <w:top w:val="single" w:sz="6" w:space="0" w:color="auto"/>
              <w:bottom w:val="single" w:sz="6" w:space="0" w:color="auto"/>
            </w:tcBorders>
            <w:shd w:val="clear" w:color="auto" w:fill="auto"/>
          </w:tcPr>
          <w:p w:rsidR="00F85C99" w:rsidRPr="002F6A28" w:rsidRDefault="00AF3F80" w:rsidP="00AF3F80">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AF3F80" w:rsidP="00AF3F80">
            <w:pPr>
              <w:spacing w:before="120" w:after="120"/>
            </w:pPr>
            <w:r w:rsidRPr="002F6A28">
              <w:rPr>
                <w:b/>
              </w:rPr>
              <w:t xml:space="preserve">Title, number of pages and language(s) of the notified document: </w:t>
            </w:r>
            <w:r>
              <w:t>Update of GCC draft regulation for Cosmetic Products - Safety Requirements of Cosmetics and Personal Care Products) (15 page(s), in Arabic; 16 page(s), in English)</w:t>
            </w:r>
            <w:bookmarkStart w:id="6" w:name="sps5a"/>
            <w:bookmarkStart w:id="7" w:name="sps5b"/>
            <w:bookmarkEnd w:id="6"/>
            <w:bookmarkEnd w:id="7"/>
            <w:r w:rsidR="002E5342" w:rsidRPr="002F6A28">
              <w:t xml:space="preserve"> </w:t>
            </w:r>
          </w:p>
        </w:tc>
      </w:tr>
      <w:tr w:rsidR="00A22AD4" w:rsidTr="0069259F">
        <w:tc>
          <w:tcPr>
            <w:tcW w:w="713" w:type="dxa"/>
            <w:tcBorders>
              <w:top w:val="single" w:sz="6" w:space="0" w:color="auto"/>
              <w:bottom w:val="single" w:sz="6" w:space="0" w:color="auto"/>
            </w:tcBorders>
            <w:shd w:val="clear" w:color="auto" w:fill="auto"/>
          </w:tcPr>
          <w:p w:rsidR="00F85C99" w:rsidRPr="002F6A28" w:rsidRDefault="00AF3F80" w:rsidP="00AF3F80">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AF3F80" w:rsidP="00AF3F80">
            <w:pPr>
              <w:spacing w:before="120" w:after="120"/>
              <w:rPr>
                <w:b/>
              </w:rPr>
            </w:pPr>
            <w:r w:rsidRPr="002F6A28">
              <w:rPr>
                <w:b/>
              </w:rPr>
              <w:t xml:space="preserve">Description of content: </w:t>
            </w:r>
            <w:r>
              <w:t>This gulf technical regulation is concerned with the general safety requirements and parameters as well as labeling and packaging requirements that should be fulfilled by all cosmetics and personal care products. An illustrative list of these products is given in Annex 1 of this technical regulation.</w:t>
            </w:r>
          </w:p>
          <w:p w:rsidR="00A22AD4" w:rsidRDefault="00AF3F80" w:rsidP="00AF3F80">
            <w:pPr>
              <w:spacing w:after="120"/>
            </w:pPr>
            <w:r>
              <w:t>The technical regulation specifies 6 main functions or purpose of use for cosmetic and personal care products, namely:</w:t>
            </w:r>
          </w:p>
          <w:p w:rsidR="00A22AD4" w:rsidRDefault="00AF3F80" w:rsidP="00AF3F80">
            <w:pPr>
              <w:numPr>
                <w:ilvl w:val="0"/>
                <w:numId w:val="16"/>
              </w:numPr>
              <w:spacing w:after="120"/>
            </w:pPr>
            <w:r>
              <w:t>To clean</w:t>
            </w:r>
          </w:p>
          <w:p w:rsidR="00A22AD4" w:rsidRDefault="00AF3F80" w:rsidP="00AF3F80">
            <w:pPr>
              <w:numPr>
                <w:ilvl w:val="0"/>
                <w:numId w:val="16"/>
              </w:numPr>
              <w:spacing w:after="120"/>
            </w:pPr>
            <w:r>
              <w:t>To perfume</w:t>
            </w:r>
          </w:p>
          <w:p w:rsidR="00A22AD4" w:rsidRDefault="00AF3F80" w:rsidP="00AF3F80">
            <w:pPr>
              <w:numPr>
                <w:ilvl w:val="0"/>
                <w:numId w:val="16"/>
              </w:numPr>
              <w:spacing w:after="120"/>
            </w:pPr>
            <w:r>
              <w:t>To change the appearance</w:t>
            </w:r>
          </w:p>
          <w:p w:rsidR="00A22AD4" w:rsidRDefault="00AF3F80" w:rsidP="00AF3F80">
            <w:pPr>
              <w:numPr>
                <w:ilvl w:val="0"/>
                <w:numId w:val="16"/>
              </w:numPr>
              <w:spacing w:after="120"/>
            </w:pPr>
            <w:r>
              <w:t>To protect</w:t>
            </w:r>
          </w:p>
          <w:p w:rsidR="00A22AD4" w:rsidRDefault="00AF3F80" w:rsidP="00AF3F80">
            <w:pPr>
              <w:numPr>
                <w:ilvl w:val="0"/>
                <w:numId w:val="16"/>
              </w:numPr>
              <w:spacing w:after="120"/>
            </w:pPr>
            <w:r>
              <w:t>To keep in good condition</w:t>
            </w:r>
          </w:p>
          <w:p w:rsidR="00A22AD4" w:rsidRDefault="00AF3F80" w:rsidP="003636F8">
            <w:pPr>
              <w:numPr>
                <w:ilvl w:val="0"/>
                <w:numId w:val="16"/>
              </w:numPr>
              <w:spacing w:after="120"/>
              <w:ind w:left="714" w:hanging="357"/>
            </w:pPr>
            <w:r>
              <w:t>To correct body odors</w:t>
            </w:r>
          </w:p>
          <w:p w:rsidR="00A22AD4" w:rsidRDefault="00AF3F80" w:rsidP="00AF3F80">
            <w:pPr>
              <w:spacing w:after="120"/>
            </w:pPr>
            <w:r>
              <w:lastRenderedPageBreak/>
              <w:t>The field of application of cosmetics is to one or more of the following:</w:t>
            </w:r>
          </w:p>
          <w:p w:rsidR="00A22AD4" w:rsidRDefault="00AF3F80" w:rsidP="00AF3F80">
            <w:pPr>
              <w:numPr>
                <w:ilvl w:val="0"/>
                <w:numId w:val="17"/>
              </w:numPr>
              <w:spacing w:after="120"/>
            </w:pPr>
            <w:r>
              <w:t>The epidermis</w:t>
            </w:r>
          </w:p>
          <w:p w:rsidR="00A22AD4" w:rsidRDefault="00AF3F80" w:rsidP="00AF3F80">
            <w:pPr>
              <w:numPr>
                <w:ilvl w:val="0"/>
                <w:numId w:val="17"/>
              </w:numPr>
              <w:spacing w:after="120"/>
            </w:pPr>
            <w:r>
              <w:t>The hair system</w:t>
            </w:r>
          </w:p>
          <w:p w:rsidR="00A22AD4" w:rsidRDefault="00AF3F80" w:rsidP="00AF3F80">
            <w:pPr>
              <w:numPr>
                <w:ilvl w:val="0"/>
                <w:numId w:val="17"/>
              </w:numPr>
              <w:spacing w:after="120"/>
            </w:pPr>
            <w:r>
              <w:t>The nails</w:t>
            </w:r>
          </w:p>
          <w:p w:rsidR="00A22AD4" w:rsidRDefault="00AF3F80" w:rsidP="00AF3F80">
            <w:pPr>
              <w:numPr>
                <w:ilvl w:val="0"/>
                <w:numId w:val="17"/>
              </w:numPr>
              <w:spacing w:after="120"/>
            </w:pPr>
            <w:r>
              <w:t>The lips</w:t>
            </w:r>
          </w:p>
          <w:p w:rsidR="00A22AD4" w:rsidRDefault="00AF3F80" w:rsidP="00AF3F80">
            <w:pPr>
              <w:numPr>
                <w:ilvl w:val="0"/>
                <w:numId w:val="17"/>
              </w:numPr>
              <w:spacing w:after="120"/>
            </w:pPr>
            <w:r>
              <w:t>The teeth</w:t>
            </w:r>
          </w:p>
          <w:p w:rsidR="00A22AD4" w:rsidRDefault="00AF3F80" w:rsidP="00AF3F80">
            <w:pPr>
              <w:numPr>
                <w:ilvl w:val="0"/>
                <w:numId w:val="17"/>
              </w:numPr>
              <w:spacing w:after="120"/>
            </w:pPr>
            <w:r>
              <w:t>The mucous membranes of the oral cavity</w:t>
            </w:r>
          </w:p>
          <w:p w:rsidR="00A22AD4" w:rsidRDefault="00AF3F80" w:rsidP="00AF3F80">
            <w:pPr>
              <w:numPr>
                <w:ilvl w:val="0"/>
                <w:numId w:val="17"/>
              </w:numPr>
              <w:spacing w:after="120"/>
            </w:pPr>
            <w:r>
              <w:t>The external genital organs</w:t>
            </w:r>
          </w:p>
          <w:p w:rsidR="00A22AD4" w:rsidRDefault="00AF3F80" w:rsidP="00AF3F80">
            <w:pPr>
              <w:spacing w:after="120"/>
            </w:pPr>
            <w:r>
              <w:t>Products intended to come into contact with the mucous membranes include those used:</w:t>
            </w:r>
          </w:p>
          <w:p w:rsidR="00A22AD4" w:rsidRDefault="00AF3F80" w:rsidP="00AF3F80">
            <w:pPr>
              <w:numPr>
                <w:ilvl w:val="0"/>
                <w:numId w:val="18"/>
              </w:numPr>
              <w:spacing w:after="120"/>
            </w:pPr>
            <w:r>
              <w:t>In the vicinity of the eyes</w:t>
            </w:r>
          </w:p>
          <w:p w:rsidR="00A22AD4" w:rsidRDefault="00AF3F80" w:rsidP="00AF3F80">
            <w:pPr>
              <w:numPr>
                <w:ilvl w:val="0"/>
                <w:numId w:val="18"/>
              </w:numPr>
              <w:spacing w:after="120"/>
            </w:pPr>
            <w:r>
              <w:t>On the lips</w:t>
            </w:r>
          </w:p>
          <w:p w:rsidR="00A22AD4" w:rsidRDefault="00AF3F80" w:rsidP="00AF3F80">
            <w:pPr>
              <w:numPr>
                <w:ilvl w:val="0"/>
                <w:numId w:val="18"/>
              </w:numPr>
              <w:spacing w:after="120"/>
            </w:pPr>
            <w:r>
              <w:t>In the oral cavity</w:t>
            </w:r>
          </w:p>
          <w:p w:rsidR="00A22AD4" w:rsidRDefault="00AF3F80" w:rsidP="00AF3F80">
            <w:pPr>
              <w:numPr>
                <w:ilvl w:val="0"/>
                <w:numId w:val="18"/>
              </w:numPr>
              <w:spacing w:after="120"/>
            </w:pPr>
            <w:r>
              <w:t>On the external genital organs</w:t>
            </w:r>
          </w:p>
        </w:tc>
      </w:tr>
      <w:tr w:rsidR="00A22AD4" w:rsidTr="0069259F">
        <w:tc>
          <w:tcPr>
            <w:tcW w:w="713" w:type="dxa"/>
            <w:tcBorders>
              <w:top w:val="single" w:sz="6" w:space="0" w:color="auto"/>
              <w:bottom w:val="single" w:sz="6" w:space="0" w:color="auto"/>
            </w:tcBorders>
            <w:shd w:val="clear" w:color="auto" w:fill="auto"/>
          </w:tcPr>
          <w:p w:rsidR="00F85C99" w:rsidRPr="002F6A28" w:rsidRDefault="00AF3F80" w:rsidP="00AF3F80">
            <w:pPr>
              <w:spacing w:before="120" w:after="120"/>
              <w:rPr>
                <w:b/>
              </w:rPr>
            </w:pPr>
            <w:r w:rsidRPr="002F6A28">
              <w:rPr>
                <w:b/>
              </w:rPr>
              <w:lastRenderedPageBreak/>
              <w:t>7.</w:t>
            </w:r>
          </w:p>
        </w:tc>
        <w:tc>
          <w:tcPr>
            <w:tcW w:w="8546" w:type="dxa"/>
            <w:tcBorders>
              <w:top w:val="single" w:sz="6" w:space="0" w:color="auto"/>
              <w:bottom w:val="single" w:sz="6" w:space="0" w:color="auto"/>
            </w:tcBorders>
            <w:shd w:val="clear" w:color="auto" w:fill="auto"/>
          </w:tcPr>
          <w:p w:rsidR="00F85C99" w:rsidRPr="002F6A28" w:rsidRDefault="00AF3F80" w:rsidP="00AF3F80">
            <w:pPr>
              <w:spacing w:before="120" w:after="120"/>
              <w:rPr>
                <w:b/>
              </w:rPr>
            </w:pPr>
            <w:r w:rsidRPr="002F6A28">
              <w:rPr>
                <w:b/>
              </w:rPr>
              <w:t xml:space="preserve">Objective and rationale, including the nature of urgent problems where applicable: </w:t>
            </w:r>
            <w:r>
              <w:t>Safety and consumer protection</w:t>
            </w:r>
            <w:bookmarkStart w:id="8" w:name="sps7f"/>
            <w:bookmarkEnd w:id="8"/>
          </w:p>
        </w:tc>
      </w:tr>
      <w:tr w:rsidR="00A22AD4" w:rsidTr="0069259F">
        <w:tc>
          <w:tcPr>
            <w:tcW w:w="713" w:type="dxa"/>
            <w:tcBorders>
              <w:top w:val="single" w:sz="6" w:space="0" w:color="auto"/>
              <w:bottom w:val="single" w:sz="6" w:space="0" w:color="auto"/>
            </w:tcBorders>
            <w:shd w:val="clear" w:color="auto" w:fill="auto"/>
          </w:tcPr>
          <w:p w:rsidR="00F85C99" w:rsidRPr="002F6A28" w:rsidRDefault="00AF3F80" w:rsidP="00AF3F80">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AF3F80" w:rsidP="00AF3F80">
            <w:pPr>
              <w:spacing w:before="120" w:after="120"/>
            </w:pPr>
            <w:r w:rsidRPr="002F6A28">
              <w:rPr>
                <w:b/>
              </w:rPr>
              <w:t>Relevant documents:</w:t>
            </w:r>
            <w:r w:rsidRPr="002F6A28">
              <w:t xml:space="preserve"> </w:t>
            </w:r>
            <w:r>
              <w:t>-</w:t>
            </w:r>
            <w:bookmarkStart w:id="9" w:name="sps9a"/>
            <w:bookmarkEnd w:id="9"/>
            <w:r w:rsidRPr="002F6A28">
              <w:rPr>
                <w:bCs/>
              </w:rPr>
              <w:t xml:space="preserve"> </w:t>
            </w:r>
            <w:bookmarkStart w:id="10" w:name="sps9b"/>
            <w:bookmarkEnd w:id="10"/>
          </w:p>
        </w:tc>
      </w:tr>
      <w:tr w:rsidR="00A22AD4" w:rsidTr="0069259F">
        <w:tc>
          <w:tcPr>
            <w:tcW w:w="713" w:type="dxa"/>
            <w:tcBorders>
              <w:top w:val="single" w:sz="6" w:space="0" w:color="auto"/>
              <w:bottom w:val="single" w:sz="6" w:space="0" w:color="auto"/>
            </w:tcBorders>
            <w:shd w:val="clear" w:color="auto" w:fill="auto"/>
          </w:tcPr>
          <w:p w:rsidR="00EE3A11" w:rsidRPr="002F6A28" w:rsidRDefault="00AF3F80" w:rsidP="00AF3F80">
            <w:pPr>
              <w:spacing w:before="120" w:after="12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AF3F80" w:rsidP="00AF3F80">
            <w:pPr>
              <w:spacing w:before="120" w:after="120"/>
            </w:pPr>
            <w:r w:rsidRPr="002F6A28">
              <w:rPr>
                <w:b/>
              </w:rPr>
              <w:t>Proposed date of adoption:</w:t>
            </w:r>
            <w:bookmarkStart w:id="11" w:name="sps10b"/>
            <w:r w:rsidR="002E5342" w:rsidRPr="002F6A28">
              <w:rPr>
                <w:b/>
              </w:rPr>
              <w:t xml:space="preserve"> </w:t>
            </w:r>
            <w:r w:rsidRPr="002F6A28">
              <w:t>N/A</w:t>
            </w:r>
            <w:bookmarkEnd w:id="11"/>
          </w:p>
          <w:p w:rsidR="00EE3A11" w:rsidRPr="002F6A28" w:rsidRDefault="00AF3F80" w:rsidP="00AF3F80">
            <w:pPr>
              <w:spacing w:after="120"/>
            </w:pPr>
            <w:r w:rsidRPr="002F6A28">
              <w:rPr>
                <w:b/>
              </w:rPr>
              <w:t>Proposed date of entry into force:</w:t>
            </w:r>
            <w:bookmarkStart w:id="12" w:name="sps11b"/>
            <w:r w:rsidR="002E5342" w:rsidRPr="002F6A28">
              <w:rPr>
                <w:b/>
              </w:rPr>
              <w:t xml:space="preserve"> </w:t>
            </w:r>
            <w:r w:rsidRPr="002F6A28">
              <w:t xml:space="preserve">180 days from Publication day in official gazette </w:t>
            </w:r>
            <w:bookmarkEnd w:id="12"/>
          </w:p>
        </w:tc>
      </w:tr>
      <w:tr w:rsidR="00A22AD4" w:rsidTr="0069259F">
        <w:tc>
          <w:tcPr>
            <w:tcW w:w="713" w:type="dxa"/>
            <w:tcBorders>
              <w:top w:val="single" w:sz="6" w:space="0" w:color="auto"/>
              <w:bottom w:val="single" w:sz="6" w:space="0" w:color="auto"/>
            </w:tcBorders>
            <w:shd w:val="clear" w:color="auto" w:fill="auto"/>
          </w:tcPr>
          <w:p w:rsidR="00F85C99" w:rsidRPr="002F6A28" w:rsidRDefault="00AF3F80" w:rsidP="00AF3F80">
            <w:pPr>
              <w:spacing w:before="120" w:after="12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AF3F80" w:rsidP="00AF3F80">
            <w:pPr>
              <w:spacing w:before="120" w:after="120"/>
            </w:pPr>
            <w:r w:rsidRPr="002F6A28">
              <w:rPr>
                <w:b/>
              </w:rPr>
              <w:t xml:space="preserve">Final date for comments: </w:t>
            </w:r>
            <w:r>
              <w:t>60 days from notification</w:t>
            </w:r>
            <w:bookmarkStart w:id="13" w:name="sps12a"/>
            <w:bookmarkEnd w:id="13"/>
          </w:p>
        </w:tc>
      </w:tr>
      <w:tr w:rsidR="00A22AD4" w:rsidTr="0069259F">
        <w:tc>
          <w:tcPr>
            <w:tcW w:w="713" w:type="dxa"/>
            <w:tcBorders>
              <w:top w:val="single" w:sz="6" w:space="0" w:color="auto"/>
            </w:tcBorders>
            <w:shd w:val="clear" w:color="auto" w:fill="auto"/>
          </w:tcPr>
          <w:p w:rsidR="00F85C99" w:rsidRPr="002F6A28" w:rsidRDefault="00AF3F80"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AF3F80" w:rsidP="00E969D2">
            <w:pPr>
              <w:keepNext/>
              <w:keepLines/>
              <w:spacing w:before="120" w:after="120"/>
            </w:pPr>
            <w:r w:rsidRPr="002F6A28">
              <w:rPr>
                <w:b/>
              </w:rPr>
              <w:t>Texts available from: National enquiry point [</w:t>
            </w:r>
            <w:bookmarkStart w:id="14" w:name="sps13b"/>
            <w:r w:rsidRPr="002F6A28">
              <w:rPr>
                <w:b/>
              </w:rPr>
              <w:t>X</w:t>
            </w:r>
            <w:bookmarkEnd w:id="14"/>
            <w:r w:rsidRPr="002F6A28">
              <w:rPr>
                <w:b/>
              </w:rPr>
              <w:t>] or address, telephone and fax numbers and email and website addresses, if available, of other body:</w:t>
            </w:r>
            <w:r w:rsidRPr="002F6A28">
              <w:t xml:space="preserve"> </w:t>
            </w:r>
          </w:p>
          <w:p w:rsidR="00F85C99" w:rsidRPr="002F6A28" w:rsidRDefault="00AF3F80" w:rsidP="00E969D2">
            <w:pPr>
              <w:keepNext/>
              <w:keepLines/>
              <w:spacing w:after="120"/>
              <w:jc w:val="left"/>
            </w:pPr>
            <w:r>
              <w:t>Emirates Authority for Standardization and Metrology (ESMA)</w:t>
            </w:r>
            <w:r>
              <w:br/>
              <w:t>UAE TBT Enquiry Point</w:t>
            </w:r>
            <w:r>
              <w:br/>
              <w:t>Tel.: (+971) 2 403 2657</w:t>
            </w:r>
            <w:r>
              <w:br/>
              <w:t>Fax: (+971) 2 671 5999</w:t>
            </w:r>
            <w:r>
              <w:br/>
              <w:t xml:space="preserve">E-mail: </w:t>
            </w:r>
            <w:hyperlink r:id="rId9" w:history="1">
              <w:r>
                <w:rPr>
                  <w:color w:val="0000FF"/>
                  <w:u w:val="single"/>
                </w:rPr>
                <w:t>uaetbt@esma.gov.ae</w:t>
              </w:r>
            </w:hyperlink>
            <w:r>
              <w:br/>
              <w:t xml:space="preserve">Website: </w:t>
            </w:r>
            <w:r w:rsidRPr="0063208D">
              <w:t xml:space="preserve">http://www.esma.gov.ae </w:t>
            </w:r>
            <w:bookmarkStart w:id="15" w:name="sps13c"/>
            <w:bookmarkEnd w:id="15"/>
          </w:p>
        </w:tc>
      </w:tr>
    </w:tbl>
    <w:p w:rsidR="00EE3A11" w:rsidRPr="002F6A28" w:rsidRDefault="002A517C" w:rsidP="002F6A28"/>
    <w:sectPr w:rsidR="00EE3A11" w:rsidRPr="002F6A28" w:rsidSect="002E5342">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76BD" w:rsidRDefault="00AF3F80">
      <w:r>
        <w:separator/>
      </w:r>
    </w:p>
  </w:endnote>
  <w:endnote w:type="continuationSeparator" w:id="0">
    <w:p w:rsidR="00FD76BD" w:rsidRDefault="00AF3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E5342" w:rsidRDefault="002E5342" w:rsidP="002E5342">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E5342" w:rsidRDefault="002E5342" w:rsidP="002E5342">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AF3F80">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76BD" w:rsidRDefault="00AF3F80">
      <w:r>
        <w:separator/>
      </w:r>
    </w:p>
  </w:footnote>
  <w:footnote w:type="continuationSeparator" w:id="0">
    <w:p w:rsidR="00FD76BD" w:rsidRDefault="00AF3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342" w:rsidRPr="008311B9" w:rsidRDefault="002E5342" w:rsidP="002E5342">
    <w:pPr>
      <w:pStyle w:val="En-tte"/>
      <w:pBdr>
        <w:bottom w:val="single" w:sz="4" w:space="1" w:color="auto"/>
      </w:pBdr>
      <w:tabs>
        <w:tab w:val="clear" w:pos="4513"/>
        <w:tab w:val="clear" w:pos="9027"/>
      </w:tabs>
      <w:jc w:val="center"/>
      <w:rPr>
        <w:b/>
      </w:rPr>
    </w:pPr>
    <w:r w:rsidRPr="002E5342">
      <w:t>G/TBT/N/ARE/445 • G/TBT/N/BHR/551 • G/TBT/N/KWT/437 • G/TBT/N/OMN/384 • G/TBT/N/QAT/549 • G/TBT/N/SAU/1090</w:t>
    </w:r>
    <w:r w:rsidR="008311B9">
      <w:t xml:space="preserve"> </w:t>
    </w:r>
    <w:r w:rsidR="008311B9" w:rsidRPr="002E5342">
      <w:t>•</w:t>
    </w:r>
    <w:r w:rsidR="008311B9" w:rsidRPr="008311B9">
      <w:t xml:space="preserve"> </w:t>
    </w:r>
    <w:r w:rsidR="008311B9" w:rsidRPr="008311B9">
      <w:rPr>
        <w:szCs w:val="16"/>
      </w:rPr>
      <w:t>G/TBT/N/YEM/152</w:t>
    </w:r>
  </w:p>
  <w:p w:rsidR="002E5342" w:rsidRPr="002E5342" w:rsidRDefault="002E5342" w:rsidP="002E5342">
    <w:pPr>
      <w:pStyle w:val="En-tte"/>
      <w:pBdr>
        <w:bottom w:val="single" w:sz="4" w:space="1" w:color="auto"/>
      </w:pBdr>
      <w:tabs>
        <w:tab w:val="clear" w:pos="4513"/>
        <w:tab w:val="clear" w:pos="9027"/>
      </w:tabs>
      <w:jc w:val="center"/>
    </w:pPr>
  </w:p>
  <w:p w:rsidR="002E5342" w:rsidRPr="002E5342" w:rsidRDefault="002E5342" w:rsidP="002E5342">
    <w:pPr>
      <w:pStyle w:val="En-tte"/>
      <w:pBdr>
        <w:bottom w:val="single" w:sz="4" w:space="1" w:color="auto"/>
      </w:pBdr>
      <w:tabs>
        <w:tab w:val="clear" w:pos="4513"/>
        <w:tab w:val="clear" w:pos="9027"/>
      </w:tabs>
      <w:jc w:val="center"/>
    </w:pPr>
    <w:r w:rsidRPr="002E5342">
      <w:t xml:space="preserve">- </w:t>
    </w:r>
    <w:r w:rsidRPr="002E5342">
      <w:fldChar w:fldCharType="begin"/>
    </w:r>
    <w:r w:rsidRPr="002E5342">
      <w:instrText xml:space="preserve"> PAGE </w:instrText>
    </w:r>
    <w:r w:rsidRPr="002E5342">
      <w:fldChar w:fldCharType="separate"/>
    </w:r>
    <w:r w:rsidR="002A517C">
      <w:rPr>
        <w:noProof/>
      </w:rPr>
      <w:t>2</w:t>
    </w:r>
    <w:r w:rsidRPr="002E5342">
      <w:fldChar w:fldCharType="end"/>
    </w:r>
    <w:r w:rsidRPr="002E5342">
      <w:t xml:space="preserve"> -</w:t>
    </w:r>
  </w:p>
  <w:p w:rsidR="009239F7" w:rsidRPr="002E5342" w:rsidRDefault="002A517C" w:rsidP="002E5342">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342" w:rsidRPr="002E5342" w:rsidRDefault="002E5342" w:rsidP="002E5342">
    <w:pPr>
      <w:pStyle w:val="En-tte"/>
      <w:pBdr>
        <w:bottom w:val="single" w:sz="4" w:space="1" w:color="auto"/>
      </w:pBdr>
      <w:tabs>
        <w:tab w:val="clear" w:pos="4513"/>
        <w:tab w:val="clear" w:pos="9027"/>
      </w:tabs>
      <w:jc w:val="center"/>
    </w:pPr>
    <w:r w:rsidRPr="002E5342">
      <w:t>G/TBT/N/ARE/445 • G/TBT/N/BHR/551 • G/TBT/N/KWT/437 • G/TBT/N/OMN/384 • G/TBT/N/QAT/549 • G/TBT/N/SAU/1090</w:t>
    </w:r>
  </w:p>
  <w:p w:rsidR="002E5342" w:rsidRPr="002E5342" w:rsidRDefault="002E5342" w:rsidP="002E5342">
    <w:pPr>
      <w:pStyle w:val="En-tte"/>
      <w:pBdr>
        <w:bottom w:val="single" w:sz="4" w:space="1" w:color="auto"/>
      </w:pBdr>
      <w:tabs>
        <w:tab w:val="clear" w:pos="4513"/>
        <w:tab w:val="clear" w:pos="9027"/>
      </w:tabs>
      <w:jc w:val="center"/>
    </w:pPr>
  </w:p>
  <w:p w:rsidR="002E5342" w:rsidRPr="002E5342" w:rsidRDefault="002E5342" w:rsidP="002E5342">
    <w:pPr>
      <w:pStyle w:val="En-tte"/>
      <w:pBdr>
        <w:bottom w:val="single" w:sz="4" w:space="1" w:color="auto"/>
      </w:pBdr>
      <w:tabs>
        <w:tab w:val="clear" w:pos="4513"/>
        <w:tab w:val="clear" w:pos="9027"/>
      </w:tabs>
      <w:jc w:val="center"/>
    </w:pPr>
    <w:r w:rsidRPr="002E5342">
      <w:t xml:space="preserve">- </w:t>
    </w:r>
    <w:r w:rsidRPr="002E5342">
      <w:fldChar w:fldCharType="begin"/>
    </w:r>
    <w:r w:rsidRPr="002E5342">
      <w:instrText xml:space="preserve"> PAGE </w:instrText>
    </w:r>
    <w:r w:rsidRPr="002E5342">
      <w:fldChar w:fldCharType="separate"/>
    </w:r>
    <w:r w:rsidRPr="002E5342">
      <w:rPr>
        <w:noProof/>
      </w:rPr>
      <w:t>2</w:t>
    </w:r>
    <w:r w:rsidRPr="002E5342">
      <w:fldChar w:fldCharType="end"/>
    </w:r>
    <w:r w:rsidRPr="002E5342">
      <w:t xml:space="preserve"> -</w:t>
    </w:r>
  </w:p>
  <w:p w:rsidR="009239F7" w:rsidRPr="002E5342" w:rsidRDefault="002A517C" w:rsidP="002E5342">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22AD4" w:rsidTr="008612A9">
      <w:trPr>
        <w:trHeight w:val="240"/>
        <w:jc w:val="center"/>
      </w:trPr>
      <w:tc>
        <w:tcPr>
          <w:tcW w:w="3794" w:type="dxa"/>
          <w:shd w:val="clear" w:color="auto" w:fill="FFFFFF"/>
          <w:tcMar>
            <w:left w:w="108" w:type="dxa"/>
            <w:right w:w="108" w:type="dxa"/>
          </w:tcMar>
          <w:vAlign w:val="center"/>
        </w:tcPr>
        <w:p w:rsidR="00ED54E0" w:rsidRPr="009239F7" w:rsidRDefault="002A517C" w:rsidP="00B801E9">
          <w:pPr>
            <w:rPr>
              <w:noProof/>
              <w:lang w:eastAsia="en-GB"/>
            </w:rPr>
          </w:pPr>
          <w:bookmarkStart w:id="16" w:name="bmkRestricted" w:colFirst="1" w:colLast="1"/>
        </w:p>
      </w:tc>
      <w:tc>
        <w:tcPr>
          <w:tcW w:w="5448" w:type="dxa"/>
          <w:gridSpan w:val="2"/>
          <w:shd w:val="clear" w:color="auto" w:fill="FFFFFF"/>
          <w:tcMar>
            <w:left w:w="108" w:type="dxa"/>
            <w:right w:w="108" w:type="dxa"/>
          </w:tcMar>
          <w:vAlign w:val="center"/>
        </w:tcPr>
        <w:p w:rsidR="00ED54E0" w:rsidRPr="009239F7" w:rsidRDefault="002E5342" w:rsidP="00B801E9">
          <w:pPr>
            <w:jc w:val="right"/>
            <w:rPr>
              <w:b/>
              <w:color w:val="FF0000"/>
              <w:szCs w:val="16"/>
            </w:rPr>
          </w:pPr>
          <w:r>
            <w:rPr>
              <w:b/>
              <w:color w:val="FF0000"/>
              <w:szCs w:val="16"/>
            </w:rPr>
            <w:t xml:space="preserve"> </w:t>
          </w:r>
        </w:p>
      </w:tc>
    </w:tr>
    <w:bookmarkEnd w:id="16"/>
    <w:tr w:rsidR="00A22AD4" w:rsidTr="008612A9">
      <w:trPr>
        <w:trHeight w:val="213"/>
        <w:jc w:val="center"/>
      </w:trPr>
      <w:tc>
        <w:tcPr>
          <w:tcW w:w="3794" w:type="dxa"/>
          <w:vMerge w:val="restart"/>
          <w:shd w:val="clear" w:color="auto" w:fill="FFFFFF"/>
          <w:tcMar>
            <w:left w:w="0" w:type="dxa"/>
            <w:right w:w="0" w:type="dxa"/>
          </w:tcMar>
        </w:tcPr>
        <w:p w:rsidR="00ED54E0" w:rsidRPr="009239F7" w:rsidRDefault="00B77E92" w:rsidP="00B801E9">
          <w:pPr>
            <w:jc w:val="left"/>
          </w:pPr>
          <w:r>
            <w:rPr>
              <w:noProof/>
              <w:lang w:eastAsia="en-GB"/>
            </w:rPr>
            <w:drawing>
              <wp:inline distT="0" distB="0" distL="0" distR="0" wp14:anchorId="68E644D6" wp14:editId="64EBA8B8">
                <wp:extent cx="2394585" cy="716915"/>
                <wp:effectExtent l="0" t="0" r="5715" b="698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4585" cy="71691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2A517C" w:rsidP="00B801E9">
          <w:pPr>
            <w:jc w:val="right"/>
            <w:rPr>
              <w:b/>
              <w:szCs w:val="16"/>
            </w:rPr>
          </w:pPr>
        </w:p>
      </w:tc>
    </w:tr>
    <w:tr w:rsidR="00A22AD4" w:rsidTr="008612A9">
      <w:trPr>
        <w:trHeight w:val="868"/>
        <w:jc w:val="center"/>
      </w:trPr>
      <w:tc>
        <w:tcPr>
          <w:tcW w:w="3794" w:type="dxa"/>
          <w:vMerge/>
          <w:shd w:val="clear" w:color="auto" w:fill="FFFFFF"/>
          <w:tcMar>
            <w:left w:w="108" w:type="dxa"/>
            <w:right w:w="108" w:type="dxa"/>
          </w:tcMar>
        </w:tcPr>
        <w:p w:rsidR="00ED54E0" w:rsidRPr="009239F7" w:rsidRDefault="002A517C" w:rsidP="00B801E9">
          <w:pPr>
            <w:jc w:val="left"/>
            <w:rPr>
              <w:noProof/>
              <w:lang w:eastAsia="en-GB"/>
            </w:rPr>
          </w:pPr>
        </w:p>
      </w:tc>
      <w:tc>
        <w:tcPr>
          <w:tcW w:w="5448" w:type="dxa"/>
          <w:gridSpan w:val="2"/>
          <w:shd w:val="clear" w:color="auto" w:fill="FFFFFF"/>
          <w:tcMar>
            <w:left w:w="108" w:type="dxa"/>
            <w:right w:w="108" w:type="dxa"/>
          </w:tcMar>
        </w:tcPr>
        <w:p w:rsidR="002E5342" w:rsidRDefault="002E5342" w:rsidP="00B801E9">
          <w:pPr>
            <w:jc w:val="right"/>
            <w:rPr>
              <w:b/>
              <w:szCs w:val="16"/>
            </w:rPr>
          </w:pPr>
          <w:bookmarkStart w:id="17" w:name="bmkSymbols"/>
          <w:r>
            <w:rPr>
              <w:b/>
              <w:szCs w:val="16"/>
            </w:rPr>
            <w:t>G/TBT/N/ARE/445, G/TBT/N/BHR/551</w:t>
          </w:r>
        </w:p>
        <w:p w:rsidR="002E5342" w:rsidRDefault="002E5342" w:rsidP="00B801E9">
          <w:pPr>
            <w:jc w:val="right"/>
            <w:rPr>
              <w:b/>
              <w:szCs w:val="16"/>
            </w:rPr>
          </w:pPr>
          <w:r>
            <w:rPr>
              <w:b/>
              <w:szCs w:val="16"/>
            </w:rPr>
            <w:t>G/TBT/N/KWT/437, G/TBT/N/OMN/384</w:t>
          </w:r>
        </w:p>
        <w:p w:rsidR="002E5342" w:rsidRDefault="002E5342" w:rsidP="00B801E9">
          <w:pPr>
            <w:jc w:val="right"/>
            <w:rPr>
              <w:b/>
              <w:szCs w:val="16"/>
            </w:rPr>
          </w:pPr>
          <w:r>
            <w:rPr>
              <w:b/>
              <w:szCs w:val="16"/>
            </w:rPr>
            <w:t>G/TBT/N/QAT/549, G/TBT/N/SAU/1090</w:t>
          </w:r>
        </w:p>
        <w:bookmarkEnd w:id="17"/>
        <w:p w:rsidR="00ED54E0" w:rsidRPr="009239F7" w:rsidRDefault="008311B9" w:rsidP="00B801E9">
          <w:pPr>
            <w:jc w:val="right"/>
            <w:rPr>
              <w:b/>
              <w:szCs w:val="16"/>
            </w:rPr>
          </w:pPr>
          <w:r>
            <w:rPr>
              <w:b/>
              <w:szCs w:val="16"/>
            </w:rPr>
            <w:t>G/TBT/N/YEM/152</w:t>
          </w:r>
        </w:p>
      </w:tc>
    </w:tr>
    <w:tr w:rsidR="00A22AD4" w:rsidTr="008612A9">
      <w:trPr>
        <w:trHeight w:val="240"/>
        <w:jc w:val="center"/>
      </w:trPr>
      <w:tc>
        <w:tcPr>
          <w:tcW w:w="3794" w:type="dxa"/>
          <w:vMerge/>
          <w:shd w:val="clear" w:color="auto" w:fill="FFFFFF"/>
          <w:tcMar>
            <w:left w:w="108" w:type="dxa"/>
            <w:right w:w="108" w:type="dxa"/>
          </w:tcMar>
          <w:vAlign w:val="center"/>
        </w:tcPr>
        <w:p w:rsidR="00ED54E0" w:rsidRPr="009239F7" w:rsidRDefault="002A517C" w:rsidP="00B801E9"/>
      </w:tc>
      <w:tc>
        <w:tcPr>
          <w:tcW w:w="5448" w:type="dxa"/>
          <w:gridSpan w:val="2"/>
          <w:shd w:val="clear" w:color="auto" w:fill="FFFFFF"/>
          <w:tcMar>
            <w:left w:w="108" w:type="dxa"/>
            <w:right w:w="108" w:type="dxa"/>
          </w:tcMar>
          <w:vAlign w:val="center"/>
        </w:tcPr>
        <w:p w:rsidR="00ED54E0" w:rsidRPr="009239F7" w:rsidRDefault="002A517C" w:rsidP="00B801E9">
          <w:pPr>
            <w:jc w:val="right"/>
            <w:rPr>
              <w:szCs w:val="16"/>
            </w:rPr>
          </w:pPr>
          <w:bookmarkStart w:id="18" w:name="spsDateDistribution"/>
          <w:bookmarkStart w:id="19" w:name="bmkDate"/>
          <w:bookmarkEnd w:id="18"/>
          <w:bookmarkEnd w:id="19"/>
        </w:p>
      </w:tc>
    </w:tr>
    <w:tr w:rsidR="002A517C" w:rsidTr="008612A9">
      <w:trPr>
        <w:trHeight w:val="240"/>
        <w:jc w:val="center"/>
      </w:trPr>
      <w:tc>
        <w:tcPr>
          <w:tcW w:w="3794" w:type="dxa"/>
          <w:shd w:val="clear" w:color="auto" w:fill="FFFFFF"/>
          <w:tcMar>
            <w:left w:w="108" w:type="dxa"/>
            <w:right w:w="108" w:type="dxa"/>
          </w:tcMar>
          <w:vAlign w:val="center"/>
        </w:tcPr>
        <w:p w:rsidR="002A517C" w:rsidRPr="009239F7" w:rsidRDefault="002A517C" w:rsidP="00B801E9"/>
      </w:tc>
      <w:tc>
        <w:tcPr>
          <w:tcW w:w="5448" w:type="dxa"/>
          <w:gridSpan w:val="2"/>
          <w:shd w:val="clear" w:color="auto" w:fill="FFFFFF"/>
          <w:tcMar>
            <w:left w:w="108" w:type="dxa"/>
            <w:right w:w="108" w:type="dxa"/>
          </w:tcMar>
          <w:vAlign w:val="center"/>
        </w:tcPr>
        <w:p w:rsidR="002A517C" w:rsidRPr="009239F7" w:rsidRDefault="002A517C" w:rsidP="00B801E9">
          <w:pPr>
            <w:jc w:val="right"/>
            <w:rPr>
              <w:szCs w:val="16"/>
            </w:rPr>
          </w:pPr>
          <w:r>
            <w:rPr>
              <w:szCs w:val="16"/>
            </w:rPr>
            <w:t>25 September 2018</w:t>
          </w:r>
          <w:bookmarkStart w:id="20" w:name="_GoBack"/>
          <w:bookmarkEnd w:id="20"/>
        </w:p>
      </w:tc>
    </w:tr>
    <w:tr w:rsidR="00A22AD4"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AF3F80" w:rsidP="0097650D">
          <w:pPr>
            <w:jc w:val="left"/>
            <w:rPr>
              <w:b/>
            </w:rPr>
          </w:pPr>
          <w:bookmarkStart w:id="21" w:name="bmkSerial"/>
          <w:r w:rsidRPr="002F6A28">
            <w:rPr>
              <w:color w:val="FF0000"/>
              <w:szCs w:val="16"/>
            </w:rPr>
            <w:t>(</w:t>
          </w:r>
          <w:bookmarkStart w:id="22" w:name="spsSerialNumber"/>
          <w:bookmarkEnd w:id="22"/>
          <w:r w:rsidR="002A517C">
            <w:rPr>
              <w:color w:val="FF0000"/>
              <w:szCs w:val="16"/>
            </w:rPr>
            <w:t>18-5930</w:t>
          </w:r>
          <w:r w:rsidRPr="002F6A28">
            <w:rPr>
              <w:color w:val="FF0000"/>
              <w:szCs w:val="16"/>
            </w:rPr>
            <w:t>)</w:t>
          </w:r>
          <w:bookmarkEnd w:id="21"/>
        </w:p>
      </w:tc>
      <w:tc>
        <w:tcPr>
          <w:tcW w:w="3325" w:type="dxa"/>
          <w:tcBorders>
            <w:bottom w:val="single" w:sz="4" w:space="0" w:color="auto"/>
          </w:tcBorders>
          <w:tcMar>
            <w:top w:w="0" w:type="dxa"/>
            <w:left w:w="108" w:type="dxa"/>
            <w:bottom w:w="57" w:type="dxa"/>
            <w:right w:w="108" w:type="dxa"/>
          </w:tcMar>
          <w:vAlign w:val="bottom"/>
        </w:tcPr>
        <w:p w:rsidR="00ED54E0" w:rsidRPr="009239F7" w:rsidRDefault="00AF3F80" w:rsidP="00B801E9">
          <w:pPr>
            <w:jc w:val="right"/>
            <w:rPr>
              <w:szCs w:val="16"/>
            </w:rPr>
          </w:pPr>
          <w:bookmarkStart w:id="23"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2A517C">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2A517C">
            <w:rPr>
              <w:bCs/>
              <w:noProof/>
              <w:szCs w:val="16"/>
            </w:rPr>
            <w:t>2</w:t>
          </w:r>
          <w:r w:rsidRPr="002F6A28">
            <w:rPr>
              <w:bCs/>
              <w:szCs w:val="16"/>
            </w:rPr>
            <w:fldChar w:fldCharType="end"/>
          </w:r>
          <w:bookmarkEnd w:id="23"/>
        </w:p>
      </w:tc>
    </w:tr>
    <w:tr w:rsidR="00A22AD4"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2E5342" w:rsidP="00B801E9">
          <w:pPr>
            <w:jc w:val="left"/>
            <w:rPr>
              <w:sz w:val="14"/>
              <w:szCs w:val="16"/>
            </w:rPr>
          </w:pPr>
          <w:bookmarkStart w:id="24" w:name="bmkCommittee"/>
          <w:r>
            <w:rPr>
              <w:b/>
            </w:rPr>
            <w:t>Committee on Technical Barriers to Trade</w:t>
          </w:r>
          <w:bookmarkEnd w:id="24"/>
        </w:p>
      </w:tc>
      <w:tc>
        <w:tcPr>
          <w:tcW w:w="3325" w:type="dxa"/>
          <w:tcBorders>
            <w:top w:val="single" w:sz="4" w:space="0" w:color="auto"/>
          </w:tcBorders>
          <w:tcMar>
            <w:top w:w="113" w:type="dxa"/>
            <w:left w:w="108" w:type="dxa"/>
            <w:bottom w:w="57" w:type="dxa"/>
            <w:right w:w="108" w:type="dxa"/>
          </w:tcMar>
          <w:vAlign w:val="center"/>
        </w:tcPr>
        <w:p w:rsidR="00ED54E0" w:rsidRPr="002F6A28" w:rsidRDefault="002E5342" w:rsidP="00B801E9">
          <w:pPr>
            <w:jc w:val="right"/>
            <w:rPr>
              <w:bCs/>
              <w:szCs w:val="18"/>
            </w:rPr>
          </w:pPr>
          <w:bookmarkStart w:id="25" w:name="bmkLanguage"/>
          <w:r>
            <w:rPr>
              <w:bCs/>
              <w:szCs w:val="18"/>
            </w:rPr>
            <w:t>Original: English</w:t>
          </w:r>
          <w:bookmarkEnd w:id="25"/>
        </w:p>
      </w:tc>
    </w:tr>
  </w:tbl>
  <w:p w:rsidR="00ED54E0" w:rsidRPr="002F6A28" w:rsidRDefault="002A517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900B9B0">
      <w:start w:val="1"/>
      <w:numFmt w:val="decimal"/>
      <w:pStyle w:val="SummaryText"/>
      <w:lvlText w:val="%1."/>
      <w:lvlJc w:val="left"/>
      <w:pPr>
        <w:ind w:left="360" w:hanging="360"/>
      </w:pPr>
    </w:lvl>
    <w:lvl w:ilvl="1" w:tplc="178A7B36" w:tentative="1">
      <w:start w:val="1"/>
      <w:numFmt w:val="lowerLetter"/>
      <w:lvlText w:val="%2."/>
      <w:lvlJc w:val="left"/>
      <w:pPr>
        <w:ind w:left="1080" w:hanging="360"/>
      </w:pPr>
    </w:lvl>
    <w:lvl w:ilvl="2" w:tplc="45064204" w:tentative="1">
      <w:start w:val="1"/>
      <w:numFmt w:val="lowerRoman"/>
      <w:lvlText w:val="%3."/>
      <w:lvlJc w:val="right"/>
      <w:pPr>
        <w:ind w:left="1800" w:hanging="180"/>
      </w:pPr>
    </w:lvl>
    <w:lvl w:ilvl="3" w:tplc="EAE62830" w:tentative="1">
      <w:start w:val="1"/>
      <w:numFmt w:val="decimal"/>
      <w:lvlText w:val="%4."/>
      <w:lvlJc w:val="left"/>
      <w:pPr>
        <w:ind w:left="2520" w:hanging="360"/>
      </w:pPr>
    </w:lvl>
    <w:lvl w:ilvl="4" w:tplc="143EE1E8" w:tentative="1">
      <w:start w:val="1"/>
      <w:numFmt w:val="lowerLetter"/>
      <w:lvlText w:val="%5."/>
      <w:lvlJc w:val="left"/>
      <w:pPr>
        <w:ind w:left="3240" w:hanging="360"/>
      </w:pPr>
    </w:lvl>
    <w:lvl w:ilvl="5" w:tplc="026C3400" w:tentative="1">
      <w:start w:val="1"/>
      <w:numFmt w:val="lowerRoman"/>
      <w:lvlText w:val="%6."/>
      <w:lvlJc w:val="right"/>
      <w:pPr>
        <w:ind w:left="3960" w:hanging="180"/>
      </w:pPr>
    </w:lvl>
    <w:lvl w:ilvl="6" w:tplc="3DA41D50" w:tentative="1">
      <w:start w:val="1"/>
      <w:numFmt w:val="decimal"/>
      <w:lvlText w:val="%7."/>
      <w:lvlJc w:val="left"/>
      <w:pPr>
        <w:ind w:left="4680" w:hanging="360"/>
      </w:pPr>
    </w:lvl>
    <w:lvl w:ilvl="7" w:tplc="F74E1B4C" w:tentative="1">
      <w:start w:val="1"/>
      <w:numFmt w:val="lowerLetter"/>
      <w:lvlText w:val="%8."/>
      <w:lvlJc w:val="left"/>
      <w:pPr>
        <w:ind w:left="5400" w:hanging="360"/>
      </w:pPr>
    </w:lvl>
    <w:lvl w:ilvl="8" w:tplc="90F21292"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0CB28BA8">
      <w:start w:val="1"/>
      <w:numFmt w:val="bullet"/>
      <w:lvlText w:val=""/>
      <w:lvlJc w:val="left"/>
      <w:pPr>
        <w:tabs>
          <w:tab w:val="num" w:pos="720"/>
        </w:tabs>
        <w:ind w:left="720" w:hanging="360"/>
      </w:pPr>
      <w:rPr>
        <w:rFonts w:ascii="Symbol" w:hAnsi="Symbol"/>
      </w:rPr>
    </w:lvl>
    <w:lvl w:ilvl="1" w:tplc="103C26CA">
      <w:start w:val="1"/>
      <w:numFmt w:val="bullet"/>
      <w:lvlText w:val="o"/>
      <w:lvlJc w:val="left"/>
      <w:pPr>
        <w:tabs>
          <w:tab w:val="num" w:pos="1440"/>
        </w:tabs>
        <w:ind w:left="1440" w:hanging="360"/>
      </w:pPr>
      <w:rPr>
        <w:rFonts w:ascii="Courier New" w:hAnsi="Courier New"/>
      </w:rPr>
    </w:lvl>
    <w:lvl w:ilvl="2" w:tplc="94A0677A">
      <w:start w:val="1"/>
      <w:numFmt w:val="bullet"/>
      <w:lvlText w:val=""/>
      <w:lvlJc w:val="left"/>
      <w:pPr>
        <w:tabs>
          <w:tab w:val="num" w:pos="2160"/>
        </w:tabs>
        <w:ind w:left="2160" w:hanging="360"/>
      </w:pPr>
      <w:rPr>
        <w:rFonts w:ascii="Wingdings" w:hAnsi="Wingdings"/>
      </w:rPr>
    </w:lvl>
    <w:lvl w:ilvl="3" w:tplc="549C632A">
      <w:start w:val="1"/>
      <w:numFmt w:val="bullet"/>
      <w:lvlText w:val=""/>
      <w:lvlJc w:val="left"/>
      <w:pPr>
        <w:tabs>
          <w:tab w:val="num" w:pos="2880"/>
        </w:tabs>
        <w:ind w:left="2880" w:hanging="360"/>
      </w:pPr>
      <w:rPr>
        <w:rFonts w:ascii="Symbol" w:hAnsi="Symbol"/>
      </w:rPr>
    </w:lvl>
    <w:lvl w:ilvl="4" w:tplc="CB1A2B66">
      <w:start w:val="1"/>
      <w:numFmt w:val="bullet"/>
      <w:lvlText w:val="o"/>
      <w:lvlJc w:val="left"/>
      <w:pPr>
        <w:tabs>
          <w:tab w:val="num" w:pos="3600"/>
        </w:tabs>
        <w:ind w:left="3600" w:hanging="360"/>
      </w:pPr>
      <w:rPr>
        <w:rFonts w:ascii="Courier New" w:hAnsi="Courier New"/>
      </w:rPr>
    </w:lvl>
    <w:lvl w:ilvl="5" w:tplc="337466D4">
      <w:start w:val="1"/>
      <w:numFmt w:val="bullet"/>
      <w:lvlText w:val=""/>
      <w:lvlJc w:val="left"/>
      <w:pPr>
        <w:tabs>
          <w:tab w:val="num" w:pos="4320"/>
        </w:tabs>
        <w:ind w:left="4320" w:hanging="360"/>
      </w:pPr>
      <w:rPr>
        <w:rFonts w:ascii="Wingdings" w:hAnsi="Wingdings"/>
      </w:rPr>
    </w:lvl>
    <w:lvl w:ilvl="6" w:tplc="64581192">
      <w:start w:val="1"/>
      <w:numFmt w:val="bullet"/>
      <w:lvlText w:val=""/>
      <w:lvlJc w:val="left"/>
      <w:pPr>
        <w:tabs>
          <w:tab w:val="num" w:pos="5040"/>
        </w:tabs>
        <w:ind w:left="5040" w:hanging="360"/>
      </w:pPr>
      <w:rPr>
        <w:rFonts w:ascii="Symbol" w:hAnsi="Symbol"/>
      </w:rPr>
    </w:lvl>
    <w:lvl w:ilvl="7" w:tplc="5344C756">
      <w:start w:val="1"/>
      <w:numFmt w:val="bullet"/>
      <w:lvlText w:val="o"/>
      <w:lvlJc w:val="left"/>
      <w:pPr>
        <w:tabs>
          <w:tab w:val="num" w:pos="5760"/>
        </w:tabs>
        <w:ind w:left="5760" w:hanging="360"/>
      </w:pPr>
      <w:rPr>
        <w:rFonts w:ascii="Courier New" w:hAnsi="Courier New"/>
      </w:rPr>
    </w:lvl>
    <w:lvl w:ilvl="8" w:tplc="DA9C1CFE">
      <w:start w:val="1"/>
      <w:numFmt w:val="bullet"/>
      <w:lvlText w:val=""/>
      <w:lvlJc w:val="left"/>
      <w:pPr>
        <w:tabs>
          <w:tab w:val="num" w:pos="6480"/>
        </w:tabs>
        <w:ind w:left="6480" w:hanging="360"/>
      </w:pPr>
      <w:rPr>
        <w:rFonts w:ascii="Wingdings" w:hAnsi="Wingdings"/>
      </w:rPr>
    </w:lvl>
  </w:abstractNum>
  <w:abstractNum w:abstractNumId="15" w15:restartNumberingAfterBreak="0">
    <w:nsid w:val="63D526BC"/>
    <w:multiLevelType w:val="hybridMultilevel"/>
    <w:tmpl w:val="63D526BC"/>
    <w:lvl w:ilvl="0" w:tplc="FF6EA506">
      <w:start w:val="1"/>
      <w:numFmt w:val="bullet"/>
      <w:lvlText w:val=""/>
      <w:lvlJc w:val="left"/>
      <w:pPr>
        <w:tabs>
          <w:tab w:val="num" w:pos="720"/>
        </w:tabs>
        <w:ind w:left="720" w:hanging="360"/>
      </w:pPr>
      <w:rPr>
        <w:rFonts w:ascii="Symbol" w:hAnsi="Symbol"/>
      </w:rPr>
    </w:lvl>
    <w:lvl w:ilvl="1" w:tplc="59D0E31C">
      <w:start w:val="1"/>
      <w:numFmt w:val="bullet"/>
      <w:lvlText w:val="o"/>
      <w:lvlJc w:val="left"/>
      <w:pPr>
        <w:tabs>
          <w:tab w:val="num" w:pos="1440"/>
        </w:tabs>
        <w:ind w:left="1440" w:hanging="360"/>
      </w:pPr>
      <w:rPr>
        <w:rFonts w:ascii="Courier New" w:hAnsi="Courier New"/>
      </w:rPr>
    </w:lvl>
    <w:lvl w:ilvl="2" w:tplc="53544EE4">
      <w:start w:val="1"/>
      <w:numFmt w:val="bullet"/>
      <w:lvlText w:val=""/>
      <w:lvlJc w:val="left"/>
      <w:pPr>
        <w:tabs>
          <w:tab w:val="num" w:pos="2160"/>
        </w:tabs>
        <w:ind w:left="2160" w:hanging="360"/>
      </w:pPr>
      <w:rPr>
        <w:rFonts w:ascii="Wingdings" w:hAnsi="Wingdings"/>
      </w:rPr>
    </w:lvl>
    <w:lvl w:ilvl="3" w:tplc="D592CE14">
      <w:start w:val="1"/>
      <w:numFmt w:val="bullet"/>
      <w:lvlText w:val=""/>
      <w:lvlJc w:val="left"/>
      <w:pPr>
        <w:tabs>
          <w:tab w:val="num" w:pos="2880"/>
        </w:tabs>
        <w:ind w:left="2880" w:hanging="360"/>
      </w:pPr>
      <w:rPr>
        <w:rFonts w:ascii="Symbol" w:hAnsi="Symbol"/>
      </w:rPr>
    </w:lvl>
    <w:lvl w:ilvl="4" w:tplc="54523F3A">
      <w:start w:val="1"/>
      <w:numFmt w:val="bullet"/>
      <w:lvlText w:val="o"/>
      <w:lvlJc w:val="left"/>
      <w:pPr>
        <w:tabs>
          <w:tab w:val="num" w:pos="3600"/>
        </w:tabs>
        <w:ind w:left="3600" w:hanging="360"/>
      </w:pPr>
      <w:rPr>
        <w:rFonts w:ascii="Courier New" w:hAnsi="Courier New"/>
      </w:rPr>
    </w:lvl>
    <w:lvl w:ilvl="5" w:tplc="24FC34D0">
      <w:start w:val="1"/>
      <w:numFmt w:val="bullet"/>
      <w:lvlText w:val=""/>
      <w:lvlJc w:val="left"/>
      <w:pPr>
        <w:tabs>
          <w:tab w:val="num" w:pos="4320"/>
        </w:tabs>
        <w:ind w:left="4320" w:hanging="360"/>
      </w:pPr>
      <w:rPr>
        <w:rFonts w:ascii="Wingdings" w:hAnsi="Wingdings"/>
      </w:rPr>
    </w:lvl>
    <w:lvl w:ilvl="6" w:tplc="80244224">
      <w:start w:val="1"/>
      <w:numFmt w:val="bullet"/>
      <w:lvlText w:val=""/>
      <w:lvlJc w:val="left"/>
      <w:pPr>
        <w:tabs>
          <w:tab w:val="num" w:pos="5040"/>
        </w:tabs>
        <w:ind w:left="5040" w:hanging="360"/>
      </w:pPr>
      <w:rPr>
        <w:rFonts w:ascii="Symbol" w:hAnsi="Symbol"/>
      </w:rPr>
    </w:lvl>
    <w:lvl w:ilvl="7" w:tplc="B4BE4BD4">
      <w:start w:val="1"/>
      <w:numFmt w:val="bullet"/>
      <w:lvlText w:val="o"/>
      <w:lvlJc w:val="left"/>
      <w:pPr>
        <w:tabs>
          <w:tab w:val="num" w:pos="5760"/>
        </w:tabs>
        <w:ind w:left="5760" w:hanging="360"/>
      </w:pPr>
      <w:rPr>
        <w:rFonts w:ascii="Courier New" w:hAnsi="Courier New"/>
      </w:rPr>
    </w:lvl>
    <w:lvl w:ilvl="8" w:tplc="78BAFEA0">
      <w:start w:val="1"/>
      <w:numFmt w:val="bullet"/>
      <w:lvlText w:val=""/>
      <w:lvlJc w:val="left"/>
      <w:pPr>
        <w:tabs>
          <w:tab w:val="num" w:pos="6480"/>
        </w:tabs>
        <w:ind w:left="6480" w:hanging="360"/>
      </w:pPr>
      <w:rPr>
        <w:rFonts w:ascii="Wingdings" w:hAnsi="Wingdings"/>
      </w:rPr>
    </w:lvl>
  </w:abstractNum>
  <w:abstractNum w:abstractNumId="16" w15:restartNumberingAfterBreak="0">
    <w:nsid w:val="63D526BD"/>
    <w:multiLevelType w:val="hybridMultilevel"/>
    <w:tmpl w:val="63D526BD"/>
    <w:lvl w:ilvl="0" w:tplc="17D6DC6E">
      <w:start w:val="1"/>
      <w:numFmt w:val="bullet"/>
      <w:lvlText w:val=""/>
      <w:lvlJc w:val="left"/>
      <w:pPr>
        <w:tabs>
          <w:tab w:val="num" w:pos="720"/>
        </w:tabs>
        <w:ind w:left="720" w:hanging="360"/>
      </w:pPr>
      <w:rPr>
        <w:rFonts w:ascii="Symbol" w:hAnsi="Symbol"/>
      </w:rPr>
    </w:lvl>
    <w:lvl w:ilvl="1" w:tplc="00529A0C">
      <w:start w:val="1"/>
      <w:numFmt w:val="bullet"/>
      <w:lvlText w:val="o"/>
      <w:lvlJc w:val="left"/>
      <w:pPr>
        <w:tabs>
          <w:tab w:val="num" w:pos="1440"/>
        </w:tabs>
        <w:ind w:left="1440" w:hanging="360"/>
      </w:pPr>
      <w:rPr>
        <w:rFonts w:ascii="Courier New" w:hAnsi="Courier New"/>
      </w:rPr>
    </w:lvl>
    <w:lvl w:ilvl="2" w:tplc="457E81AE">
      <w:start w:val="1"/>
      <w:numFmt w:val="bullet"/>
      <w:lvlText w:val=""/>
      <w:lvlJc w:val="left"/>
      <w:pPr>
        <w:tabs>
          <w:tab w:val="num" w:pos="2160"/>
        </w:tabs>
        <w:ind w:left="2160" w:hanging="360"/>
      </w:pPr>
      <w:rPr>
        <w:rFonts w:ascii="Wingdings" w:hAnsi="Wingdings"/>
      </w:rPr>
    </w:lvl>
    <w:lvl w:ilvl="3" w:tplc="87F65A1C">
      <w:start w:val="1"/>
      <w:numFmt w:val="bullet"/>
      <w:lvlText w:val=""/>
      <w:lvlJc w:val="left"/>
      <w:pPr>
        <w:tabs>
          <w:tab w:val="num" w:pos="2880"/>
        </w:tabs>
        <w:ind w:left="2880" w:hanging="360"/>
      </w:pPr>
      <w:rPr>
        <w:rFonts w:ascii="Symbol" w:hAnsi="Symbol"/>
      </w:rPr>
    </w:lvl>
    <w:lvl w:ilvl="4" w:tplc="3B50F82E">
      <w:start w:val="1"/>
      <w:numFmt w:val="bullet"/>
      <w:lvlText w:val="o"/>
      <w:lvlJc w:val="left"/>
      <w:pPr>
        <w:tabs>
          <w:tab w:val="num" w:pos="3600"/>
        </w:tabs>
        <w:ind w:left="3600" w:hanging="360"/>
      </w:pPr>
      <w:rPr>
        <w:rFonts w:ascii="Courier New" w:hAnsi="Courier New"/>
      </w:rPr>
    </w:lvl>
    <w:lvl w:ilvl="5" w:tplc="AB264F96">
      <w:start w:val="1"/>
      <w:numFmt w:val="bullet"/>
      <w:lvlText w:val=""/>
      <w:lvlJc w:val="left"/>
      <w:pPr>
        <w:tabs>
          <w:tab w:val="num" w:pos="4320"/>
        </w:tabs>
        <w:ind w:left="4320" w:hanging="360"/>
      </w:pPr>
      <w:rPr>
        <w:rFonts w:ascii="Wingdings" w:hAnsi="Wingdings"/>
      </w:rPr>
    </w:lvl>
    <w:lvl w:ilvl="6" w:tplc="7E36668A">
      <w:start w:val="1"/>
      <w:numFmt w:val="bullet"/>
      <w:lvlText w:val=""/>
      <w:lvlJc w:val="left"/>
      <w:pPr>
        <w:tabs>
          <w:tab w:val="num" w:pos="5040"/>
        </w:tabs>
        <w:ind w:left="5040" w:hanging="360"/>
      </w:pPr>
      <w:rPr>
        <w:rFonts w:ascii="Symbol" w:hAnsi="Symbol"/>
      </w:rPr>
    </w:lvl>
    <w:lvl w:ilvl="7" w:tplc="37F29CC6">
      <w:start w:val="1"/>
      <w:numFmt w:val="bullet"/>
      <w:lvlText w:val="o"/>
      <w:lvlJc w:val="left"/>
      <w:pPr>
        <w:tabs>
          <w:tab w:val="num" w:pos="5760"/>
        </w:tabs>
        <w:ind w:left="5760" w:hanging="360"/>
      </w:pPr>
      <w:rPr>
        <w:rFonts w:ascii="Courier New" w:hAnsi="Courier New"/>
      </w:rPr>
    </w:lvl>
    <w:lvl w:ilvl="8" w:tplc="DD98CB40">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AD4"/>
    <w:rsid w:val="002A517C"/>
    <w:rsid w:val="002E5342"/>
    <w:rsid w:val="00320FD2"/>
    <w:rsid w:val="003636F8"/>
    <w:rsid w:val="0063208D"/>
    <w:rsid w:val="00745A5F"/>
    <w:rsid w:val="007637D1"/>
    <w:rsid w:val="00784001"/>
    <w:rsid w:val="008311B9"/>
    <w:rsid w:val="00A22AD4"/>
    <w:rsid w:val="00AF3F80"/>
    <w:rsid w:val="00B77E92"/>
    <w:rsid w:val="00CA6FDF"/>
    <w:rsid w:val="00FD7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1ECDB"/>
  <w15:docId w15:val="{BBADD275-3547-4BA2-B20F-14DFBC75F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esma.gov.a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esma@esma.gov.a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uaetbt@esma.gov.ae"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462</Words>
  <Characters>2547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Laverriere, Chantal</cp:lastModifiedBy>
  <cp:revision>15</cp:revision>
  <dcterms:created xsi:type="dcterms:W3CDTF">2018-09-25T07:27:00Z</dcterms:created>
  <dcterms:modified xsi:type="dcterms:W3CDTF">2018-09-25T08:21:00Z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G/TBT/N/ARE/445</vt:lpwstr>
  </property>
  <property fmtid="{D5CDD505-2E9C-101B-9397-08002B2CF9AE}" pid="3" name="Symbol2">
    <vt:lpwstr>G/TBT/N/BHR/551</vt:lpwstr>
  </property>
  <property fmtid="{D5CDD505-2E9C-101B-9397-08002B2CF9AE}" pid="4" name="Symbol3">
    <vt:lpwstr>G/TBT/N/KWT/437</vt:lpwstr>
  </property>
  <property fmtid="{D5CDD505-2E9C-101B-9397-08002B2CF9AE}" pid="5" name="Symbol4">
    <vt:lpwstr>G/TBT/N/OMN/384</vt:lpwstr>
  </property>
  <property fmtid="{D5CDD505-2E9C-101B-9397-08002B2CF9AE}" pid="6" name="Symbol5">
    <vt:lpwstr>G/TBT/N/QAT/549</vt:lpwstr>
  </property>
  <property fmtid="{D5CDD505-2E9C-101B-9397-08002B2CF9AE}" pid="7" name="Symbol6">
    <vt:lpwstr>G/TBT/N/SAU/1090</vt:lpwstr>
  </property>
</Properties>
</file>