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C801A2" w:rsidP="002F6A28">
      <w:pPr>
        <w:pStyle w:val="Titre"/>
        <w:rPr>
          <w:caps w:val="0"/>
          <w:kern w:val="0"/>
        </w:rPr>
      </w:pPr>
      <w:r w:rsidRPr="002F6A28">
        <w:rPr>
          <w:caps w:val="0"/>
          <w:kern w:val="0"/>
        </w:rPr>
        <w:t>NOTIFICATION</w:t>
      </w:r>
    </w:p>
    <w:p w:rsidR="009239F7" w:rsidRPr="002F6A28" w:rsidRDefault="00C801A2" w:rsidP="002F6A28">
      <w:pPr>
        <w:jc w:val="center"/>
      </w:pPr>
      <w:r w:rsidRPr="002F6A28">
        <w:t>The following notification is being circulated in accordance with Article 10.6</w:t>
      </w:r>
    </w:p>
    <w:p w:rsidR="009239F7" w:rsidRPr="002F6A28" w:rsidRDefault="002E4D4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72B66" w:rsidTr="0069259F">
        <w:tc>
          <w:tcPr>
            <w:tcW w:w="713" w:type="dxa"/>
            <w:tcBorders>
              <w:bottom w:val="single" w:sz="6" w:space="0" w:color="auto"/>
            </w:tcBorders>
            <w:shd w:val="clear" w:color="auto" w:fill="auto"/>
          </w:tcPr>
          <w:p w:rsidR="00F85C99" w:rsidRPr="002F6A28" w:rsidRDefault="00C801A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801A2"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C801A2" w:rsidP="002F6A28">
            <w:pPr>
              <w:spacing w:after="120"/>
            </w:pPr>
            <w:r w:rsidRPr="002F6A28">
              <w:rPr>
                <w:b/>
              </w:rPr>
              <w:t>If applicable, name of local government involved (Article 3.2 and 7.2):</w:t>
            </w:r>
            <w:r w:rsidRPr="002F6A28">
              <w:t xml:space="preserve"> </w:t>
            </w:r>
            <w:bookmarkStart w:id="1" w:name="sps1b"/>
            <w:bookmarkEnd w:id="1"/>
          </w:p>
        </w:tc>
      </w:tr>
      <w:tr w:rsidR="00B72B66" w:rsidTr="0069259F">
        <w:tc>
          <w:tcPr>
            <w:tcW w:w="713" w:type="dxa"/>
            <w:tcBorders>
              <w:top w:val="single" w:sz="6" w:space="0" w:color="auto"/>
              <w:bottom w:val="single" w:sz="6" w:space="0" w:color="auto"/>
            </w:tcBorders>
            <w:shd w:val="clear" w:color="auto" w:fill="auto"/>
          </w:tcPr>
          <w:p w:rsidR="00F85C99" w:rsidRPr="002F6A28" w:rsidRDefault="00C801A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801A2" w:rsidP="00C801A2">
            <w:pPr>
              <w:spacing w:before="120" w:after="120"/>
              <w:jc w:val="left"/>
            </w:pPr>
            <w:r w:rsidRPr="002F6A28">
              <w:rPr>
                <w:b/>
              </w:rPr>
              <w:t xml:space="preserve">Agency responsible: </w:t>
            </w:r>
            <w:r>
              <w:t>European Commission</w:t>
            </w:r>
            <w:bookmarkStart w:id="2" w:name="sps2a"/>
            <w:bookmarkEnd w:id="2"/>
          </w:p>
          <w:p w:rsidR="00C801A2" w:rsidRDefault="00C801A2" w:rsidP="00C801A2">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157D6E" w:rsidRDefault="00C801A2" w:rsidP="002F6A28">
            <w:pPr>
              <w:rPr>
                <w:lang w:val="fr-FR"/>
              </w:rPr>
            </w:pPr>
            <w:proofErr w:type="spellStart"/>
            <w:r w:rsidRPr="00157D6E">
              <w:rPr>
                <w:lang w:val="fr-FR"/>
              </w:rPr>
              <w:t>European</w:t>
            </w:r>
            <w:proofErr w:type="spellEnd"/>
            <w:r w:rsidRPr="00157D6E">
              <w:rPr>
                <w:lang w:val="fr-FR"/>
              </w:rPr>
              <w:t xml:space="preserve"> Commission</w:t>
            </w:r>
          </w:p>
          <w:p w:rsidR="00B72B66" w:rsidRPr="00C801A2" w:rsidRDefault="00C801A2">
            <w:pPr>
              <w:rPr>
                <w:lang w:val="fr-CH"/>
              </w:rPr>
            </w:pPr>
            <w:r w:rsidRPr="00C801A2">
              <w:rPr>
                <w:lang w:val="fr-CH"/>
              </w:rPr>
              <w:t>EU-</w:t>
            </w:r>
            <w:proofErr w:type="spellStart"/>
            <w:r w:rsidRPr="00C801A2">
              <w:rPr>
                <w:lang w:val="fr-CH"/>
              </w:rPr>
              <w:t>TBT</w:t>
            </w:r>
            <w:proofErr w:type="spellEnd"/>
            <w:r w:rsidRPr="00C801A2">
              <w:rPr>
                <w:lang w:val="fr-CH"/>
              </w:rPr>
              <w:t xml:space="preserve"> </w:t>
            </w:r>
            <w:proofErr w:type="spellStart"/>
            <w:r w:rsidRPr="00C801A2">
              <w:rPr>
                <w:lang w:val="fr-CH"/>
              </w:rPr>
              <w:t>Enquiry</w:t>
            </w:r>
            <w:proofErr w:type="spellEnd"/>
            <w:r w:rsidRPr="00C801A2">
              <w:rPr>
                <w:lang w:val="fr-CH"/>
              </w:rPr>
              <w:t xml:space="preserve"> Point</w:t>
            </w:r>
          </w:p>
          <w:p w:rsidR="00B72B66" w:rsidRPr="00C801A2" w:rsidRDefault="00C801A2">
            <w:pPr>
              <w:rPr>
                <w:lang w:val="fr-CH"/>
              </w:rPr>
            </w:pPr>
            <w:proofErr w:type="gramStart"/>
            <w:r w:rsidRPr="00C801A2">
              <w:rPr>
                <w:lang w:val="fr-CH"/>
              </w:rPr>
              <w:t>Fax:</w:t>
            </w:r>
            <w:proofErr w:type="gramEnd"/>
            <w:r w:rsidRPr="00C801A2">
              <w:rPr>
                <w:lang w:val="fr-CH"/>
              </w:rPr>
              <w:t xml:space="preserve"> +(32) 2 299 80 43</w:t>
            </w:r>
          </w:p>
          <w:p w:rsidR="00B72B66" w:rsidRPr="00157D6E" w:rsidRDefault="00C801A2">
            <w:pPr>
              <w:rPr>
                <w:lang w:val="fr-FR"/>
              </w:rPr>
            </w:pPr>
            <w:proofErr w:type="gramStart"/>
            <w:r w:rsidRPr="00157D6E">
              <w:rPr>
                <w:lang w:val="fr-FR"/>
              </w:rPr>
              <w:t>E-mail:</w:t>
            </w:r>
            <w:proofErr w:type="gramEnd"/>
            <w:r w:rsidRPr="00157D6E">
              <w:rPr>
                <w:lang w:val="fr-FR"/>
              </w:rPr>
              <w:t xml:space="preserve"> </w:t>
            </w:r>
            <w:r w:rsidR="002E4D4A">
              <w:fldChar w:fldCharType="begin"/>
            </w:r>
            <w:r w:rsidR="002E4D4A" w:rsidRPr="002E4D4A">
              <w:rPr>
                <w:lang w:val="fr-FR"/>
              </w:rPr>
              <w:instrText xml:space="preserve"> HYPERLINK "mailto:grow-eu-tbt@ec.europa.eu" </w:instrText>
            </w:r>
            <w:r w:rsidR="002E4D4A">
              <w:fldChar w:fldCharType="separate"/>
            </w:r>
            <w:r w:rsidRPr="00157D6E">
              <w:rPr>
                <w:color w:val="0000FF"/>
                <w:u w:val="single"/>
                <w:lang w:val="fr-FR"/>
              </w:rPr>
              <w:t>grow-eu-tbt@ec.europa.eu</w:t>
            </w:r>
            <w:r w:rsidR="002E4D4A">
              <w:rPr>
                <w:color w:val="0000FF"/>
                <w:u w:val="single"/>
                <w:lang w:val="fr-FR"/>
              </w:rPr>
              <w:fldChar w:fldCharType="end"/>
            </w:r>
          </w:p>
          <w:p w:rsidR="00B72B66" w:rsidRDefault="00C801A2">
            <w:pPr>
              <w:spacing w:after="120"/>
            </w:pPr>
            <w:r>
              <w:t xml:space="preserve">Website: </w:t>
            </w:r>
            <w:hyperlink r:id="rId7" w:tgtFrame="_blank" w:history="1">
              <w:r>
                <w:rPr>
                  <w:color w:val="0000FF"/>
                  <w:u w:val="single"/>
                </w:rPr>
                <w:t>http://ec.europa.eu/growth/tools-databases/tbt/en/</w:t>
              </w:r>
            </w:hyperlink>
            <w:bookmarkStart w:id="3" w:name="sps4a"/>
            <w:bookmarkEnd w:id="3"/>
          </w:p>
        </w:tc>
      </w:tr>
      <w:tr w:rsidR="00B72B66" w:rsidTr="0069259F">
        <w:tc>
          <w:tcPr>
            <w:tcW w:w="713" w:type="dxa"/>
            <w:tcBorders>
              <w:top w:val="single" w:sz="6" w:space="0" w:color="auto"/>
              <w:bottom w:val="single" w:sz="6" w:space="0" w:color="auto"/>
            </w:tcBorders>
            <w:shd w:val="clear" w:color="auto" w:fill="auto"/>
          </w:tcPr>
          <w:p w:rsidR="00F85C99" w:rsidRPr="002F6A28" w:rsidRDefault="00C801A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801A2" w:rsidP="002F6A28">
            <w:pPr>
              <w:spacing w:before="120" w:after="120"/>
              <w:rPr>
                <w:b/>
              </w:rPr>
            </w:pPr>
            <w:r w:rsidRPr="002F6A28">
              <w:rPr>
                <w:b/>
              </w:rPr>
              <w:t xml:space="preserve">Notified under Article 2.9.2 </w:t>
            </w:r>
            <w:proofErr w:type="gramStart"/>
            <w:r w:rsidRPr="002F6A28">
              <w:rPr>
                <w:b/>
              </w:rPr>
              <w:t>[ </w:t>
            </w:r>
            <w:bookmarkStart w:id="4" w:name="tbt3a"/>
            <w:bookmarkEnd w:id="4"/>
            <w:r w:rsidRPr="002F6A28">
              <w:rPr>
                <w:b/>
              </w:rPr>
              <w:t> ]</w:t>
            </w:r>
            <w:proofErr w:type="gramEnd"/>
            <w:r w:rsidRPr="002F6A28">
              <w:rPr>
                <w:b/>
              </w:rPr>
              <w:t>, 2.10.1 [ </w:t>
            </w:r>
            <w:bookmarkStart w:id="5" w:name="tbt3b"/>
            <w:bookmarkStart w:id="6" w:name="tbt3c"/>
            <w:bookmarkEnd w:id="5"/>
            <w:r>
              <w:rPr>
                <w:b/>
              </w:rPr>
              <w:t> ],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B72B66" w:rsidTr="0069259F">
        <w:tc>
          <w:tcPr>
            <w:tcW w:w="713" w:type="dxa"/>
            <w:tcBorders>
              <w:top w:val="single" w:sz="6" w:space="0" w:color="auto"/>
              <w:bottom w:val="single" w:sz="6" w:space="0" w:color="auto"/>
            </w:tcBorders>
            <w:shd w:val="clear" w:color="auto" w:fill="auto"/>
          </w:tcPr>
          <w:p w:rsidR="00F85C99" w:rsidRPr="002F6A28" w:rsidRDefault="00C801A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B72B66" w:rsidRDefault="00C801A2" w:rsidP="00C801A2">
            <w:pPr>
              <w:spacing w:before="120" w:after="120"/>
            </w:pPr>
            <w:r w:rsidRPr="002F6A28">
              <w:rPr>
                <w:b/>
              </w:rPr>
              <w:t xml:space="preserve">Products covered (HS or CCCN where applicable, otherwise national tariff heading. ICS numbers may be provided in addition, where applicable): </w:t>
            </w:r>
            <w:r>
              <w:t>Construction products</w:t>
            </w:r>
            <w:bookmarkStart w:id="9" w:name="sps3a"/>
            <w:bookmarkEnd w:id="9"/>
          </w:p>
        </w:tc>
      </w:tr>
      <w:tr w:rsidR="00B72B66" w:rsidTr="0069259F">
        <w:tc>
          <w:tcPr>
            <w:tcW w:w="713" w:type="dxa"/>
            <w:tcBorders>
              <w:top w:val="single" w:sz="6" w:space="0" w:color="auto"/>
              <w:bottom w:val="single" w:sz="6" w:space="0" w:color="auto"/>
            </w:tcBorders>
            <w:shd w:val="clear" w:color="auto" w:fill="auto"/>
          </w:tcPr>
          <w:p w:rsidR="00F85C99" w:rsidRPr="002F6A28" w:rsidRDefault="00C801A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801A2" w:rsidP="002F6A28">
            <w:pPr>
              <w:spacing w:before="120" w:after="120"/>
            </w:pPr>
            <w:r w:rsidRPr="002F6A28">
              <w:rPr>
                <w:b/>
              </w:rPr>
              <w:t xml:space="preserve">Title, number of pages and language(s) of the notified document: </w:t>
            </w:r>
            <w:r>
              <w:t>Draft Commission Delegated Regulation supplementing Regulation (EU) No 305/2011 of the European Parliament and of the Council by establishing classes of performance in relation to resistance to wind load for external blinds and awnings (and its accompanying annex) (6 pages + Annex 2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B72B66" w:rsidTr="0069259F">
        <w:tc>
          <w:tcPr>
            <w:tcW w:w="713" w:type="dxa"/>
            <w:tcBorders>
              <w:top w:val="single" w:sz="6" w:space="0" w:color="auto"/>
              <w:bottom w:val="single" w:sz="6" w:space="0" w:color="auto"/>
            </w:tcBorders>
            <w:shd w:val="clear" w:color="auto" w:fill="auto"/>
          </w:tcPr>
          <w:p w:rsidR="00F85C99" w:rsidRPr="002F6A28" w:rsidRDefault="00C801A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801A2" w:rsidP="002F6A28">
            <w:pPr>
              <w:spacing w:before="120" w:after="120"/>
              <w:rPr>
                <w:b/>
              </w:rPr>
            </w:pPr>
            <w:r w:rsidRPr="002F6A28">
              <w:rPr>
                <w:b/>
              </w:rPr>
              <w:t xml:space="preserve">Description of content: </w:t>
            </w:r>
            <w:r>
              <w:t>This draft delegated act under the Construction Products Regulation (EU) No 305/2011 (the CPR) contains the introduction of new classes of performance in relation to resistance to wind load for external blinds and awnings under standard EN 13561 as well as differentiation of the use of classes among the product subfamilies covered by this standard.</w:t>
            </w:r>
            <w:bookmarkStart w:id="13" w:name="sps6a"/>
            <w:bookmarkEnd w:id="13"/>
          </w:p>
        </w:tc>
      </w:tr>
      <w:tr w:rsidR="00B72B66" w:rsidTr="0069259F">
        <w:tc>
          <w:tcPr>
            <w:tcW w:w="713" w:type="dxa"/>
            <w:tcBorders>
              <w:top w:val="single" w:sz="6" w:space="0" w:color="auto"/>
              <w:bottom w:val="single" w:sz="6" w:space="0" w:color="auto"/>
            </w:tcBorders>
            <w:shd w:val="clear" w:color="auto" w:fill="auto"/>
          </w:tcPr>
          <w:p w:rsidR="00F85C99" w:rsidRPr="002F6A28" w:rsidRDefault="00C801A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801A2" w:rsidP="002F6A28">
            <w:pPr>
              <w:spacing w:before="120" w:after="120"/>
              <w:rPr>
                <w:b/>
              </w:rPr>
            </w:pPr>
            <w:r w:rsidRPr="002F6A28">
              <w:rPr>
                <w:b/>
              </w:rPr>
              <w:t xml:space="preserve">Objective and rationale, including the nature of urgent problems where applicable: </w:t>
            </w:r>
            <w:r>
              <w:t>According to the available information, the existing classes are not sufficient for all the products at hand, since new kinds of products in this field have been developed more recently, representing a higher wind resistance than before. The use of the existing classes may also in some cases lead to safety problems linked to the fixing of the products. For those reasons, the classification of the performance in question would need to be enlarged, but differentiated among the various product subfamilies covered by standard EN 13561.</w:t>
            </w:r>
            <w:bookmarkStart w:id="14" w:name="sps7f"/>
            <w:bookmarkEnd w:id="14"/>
          </w:p>
        </w:tc>
      </w:tr>
      <w:tr w:rsidR="00B72B66" w:rsidTr="0069259F">
        <w:tc>
          <w:tcPr>
            <w:tcW w:w="713" w:type="dxa"/>
            <w:tcBorders>
              <w:top w:val="single" w:sz="6" w:space="0" w:color="auto"/>
              <w:bottom w:val="single" w:sz="6" w:space="0" w:color="auto"/>
            </w:tcBorders>
            <w:shd w:val="clear" w:color="auto" w:fill="auto"/>
          </w:tcPr>
          <w:p w:rsidR="00F85C99" w:rsidRPr="002F6A28" w:rsidRDefault="00C801A2" w:rsidP="00157D6E">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C801A2" w:rsidP="00157D6E">
            <w:pPr>
              <w:keepNext/>
              <w:keepLines/>
              <w:spacing w:before="120" w:after="120"/>
              <w:jc w:val="left"/>
            </w:pPr>
            <w:r w:rsidRPr="002F6A28">
              <w:rPr>
                <w:b/>
              </w:rPr>
              <w:t>Relevant documents:</w:t>
            </w:r>
            <w:r w:rsidRPr="002F6A28">
              <w:t xml:space="preserve"> </w:t>
            </w:r>
          </w:p>
          <w:p w:rsidR="00F85C99" w:rsidRPr="002F6A28" w:rsidRDefault="00C801A2" w:rsidP="00157D6E">
            <w:pPr>
              <w:keepNext/>
              <w:keepLines/>
              <w:numPr>
                <w:ilvl w:val="0"/>
                <w:numId w:val="16"/>
              </w:numPr>
              <w:spacing w:after="120"/>
            </w:pPr>
            <w:r>
              <w:t xml:space="preserve">Regulation (EU) No 305/2011 of the European Parliament and of </w:t>
            </w:r>
            <w:r w:rsidR="00157D6E">
              <w:br/>
            </w:r>
            <w:r>
              <w:t xml:space="preserve">the Council of 9 March 2011 laying down harmonised conditions for the </w:t>
            </w:r>
            <w:r w:rsidR="00157D6E">
              <w:br/>
            </w:r>
            <w:r>
              <w:t xml:space="preserve">marketing of construction products and repealing Council Directive 89/106/EEC. Official Journal of the EU No L 88 of 4.4.2011, page 5. </w:t>
            </w:r>
            <w:hyperlink r:id="rId8" w:history="1">
              <w:r>
                <w:rPr>
                  <w:color w:val="0000FF"/>
                  <w:u w:val="single"/>
                </w:rPr>
                <w:t>http://eur-lex.europa.eu/LexUriServ/LexUriServ.do?uri=OJ:L:2011:088:0005:0043:EN:PDF</w:t>
              </w:r>
            </w:hyperlink>
          </w:p>
        </w:tc>
      </w:tr>
      <w:tr w:rsidR="00B72B66" w:rsidTr="0069259F">
        <w:tc>
          <w:tcPr>
            <w:tcW w:w="713" w:type="dxa"/>
            <w:tcBorders>
              <w:top w:val="single" w:sz="6" w:space="0" w:color="auto"/>
              <w:bottom w:val="single" w:sz="6" w:space="0" w:color="auto"/>
            </w:tcBorders>
            <w:shd w:val="clear" w:color="auto" w:fill="auto"/>
          </w:tcPr>
          <w:p w:rsidR="00EE3A11" w:rsidRPr="002F6A28" w:rsidRDefault="00C801A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801A2" w:rsidP="002F6A28">
            <w:pPr>
              <w:spacing w:before="120" w:after="120"/>
              <w:jc w:val="left"/>
            </w:pPr>
            <w:r w:rsidRPr="002F6A28">
              <w:rPr>
                <w:b/>
              </w:rPr>
              <w:t>Proposed date of adoption:</w:t>
            </w:r>
            <w:bookmarkStart w:id="15" w:name="sps10a"/>
            <w:bookmarkStart w:id="16" w:name="sps10b"/>
            <w:bookmarkEnd w:id="15"/>
            <w:r w:rsidRPr="002F6A28">
              <w:t xml:space="preserve"> 1st quarter 2019</w:t>
            </w:r>
            <w:bookmarkEnd w:id="16"/>
          </w:p>
          <w:p w:rsidR="00EE3A11" w:rsidRPr="002F6A28" w:rsidRDefault="00C801A2" w:rsidP="002F6A28">
            <w:pPr>
              <w:spacing w:after="120"/>
              <w:jc w:val="left"/>
            </w:pPr>
            <w:r w:rsidRPr="002F6A28">
              <w:rPr>
                <w:b/>
              </w:rPr>
              <w:t xml:space="preserve">Proposed date of entry into force: </w:t>
            </w:r>
            <w:bookmarkStart w:id="17" w:name="sps11a"/>
            <w:bookmarkStart w:id="18" w:name="sps11b"/>
            <w:bookmarkEnd w:id="17"/>
            <w:r w:rsidRPr="002F6A28">
              <w:t>1st quarter 2019</w:t>
            </w:r>
            <w:bookmarkEnd w:id="18"/>
          </w:p>
        </w:tc>
      </w:tr>
      <w:tr w:rsidR="00B72B66" w:rsidTr="0069259F">
        <w:tc>
          <w:tcPr>
            <w:tcW w:w="713" w:type="dxa"/>
            <w:tcBorders>
              <w:top w:val="single" w:sz="6" w:space="0" w:color="auto"/>
              <w:bottom w:val="single" w:sz="6" w:space="0" w:color="auto"/>
            </w:tcBorders>
            <w:shd w:val="clear" w:color="auto" w:fill="auto"/>
          </w:tcPr>
          <w:p w:rsidR="00F85C99" w:rsidRPr="002F6A28" w:rsidRDefault="00C801A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801A2" w:rsidP="002F6A28">
            <w:pPr>
              <w:spacing w:before="120" w:after="120"/>
            </w:pPr>
            <w:r w:rsidRPr="002F6A28">
              <w:rPr>
                <w:b/>
              </w:rPr>
              <w:t xml:space="preserve">Final date for comments: </w:t>
            </w:r>
            <w:r>
              <w:t>60 days from notification</w:t>
            </w:r>
            <w:bookmarkStart w:id="19" w:name="sps12a"/>
            <w:bookmarkEnd w:id="19"/>
          </w:p>
        </w:tc>
      </w:tr>
      <w:tr w:rsidR="00B72B66" w:rsidTr="0069259F">
        <w:tc>
          <w:tcPr>
            <w:tcW w:w="713" w:type="dxa"/>
            <w:tcBorders>
              <w:top w:val="single" w:sz="6" w:space="0" w:color="auto"/>
            </w:tcBorders>
            <w:shd w:val="clear" w:color="auto" w:fill="auto"/>
          </w:tcPr>
          <w:p w:rsidR="00F85C99" w:rsidRPr="002F6A28" w:rsidRDefault="00C801A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C801A2" w:rsidP="00E969D2">
            <w:pPr>
              <w:keepNext/>
              <w:keepLines/>
              <w:spacing w:before="120" w:after="12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157D6E" w:rsidRPr="00157D6E" w:rsidRDefault="00C801A2" w:rsidP="00E969D2">
            <w:pPr>
              <w:keepNext/>
              <w:keepLines/>
              <w:spacing w:after="120"/>
              <w:jc w:val="left"/>
              <w:rPr>
                <w:color w:val="0000FF"/>
                <w:u w:val="single"/>
                <w:lang w:val="fr-FR"/>
              </w:rPr>
            </w:pPr>
            <w:proofErr w:type="spellStart"/>
            <w:r w:rsidRPr="00157D6E">
              <w:rPr>
                <w:lang w:val="fr-FR"/>
              </w:rPr>
              <w:t>European</w:t>
            </w:r>
            <w:proofErr w:type="spellEnd"/>
            <w:r w:rsidRPr="00157D6E">
              <w:rPr>
                <w:lang w:val="fr-FR"/>
              </w:rPr>
              <w:t xml:space="preserve"> Commission</w:t>
            </w:r>
            <w:r w:rsidRPr="00157D6E">
              <w:rPr>
                <w:lang w:val="fr-FR"/>
              </w:rPr>
              <w:br/>
              <w:t>EU-</w:t>
            </w:r>
            <w:proofErr w:type="spellStart"/>
            <w:r w:rsidRPr="00157D6E">
              <w:rPr>
                <w:lang w:val="fr-FR"/>
              </w:rPr>
              <w:t>TBT</w:t>
            </w:r>
            <w:proofErr w:type="spellEnd"/>
            <w:r w:rsidRPr="00157D6E">
              <w:rPr>
                <w:lang w:val="fr-FR"/>
              </w:rPr>
              <w:t xml:space="preserve"> </w:t>
            </w:r>
            <w:proofErr w:type="spellStart"/>
            <w:r w:rsidRPr="00157D6E">
              <w:rPr>
                <w:lang w:val="fr-FR"/>
              </w:rPr>
              <w:t>Enquiry</w:t>
            </w:r>
            <w:proofErr w:type="spellEnd"/>
            <w:r w:rsidRPr="00157D6E">
              <w:rPr>
                <w:lang w:val="fr-FR"/>
              </w:rPr>
              <w:t xml:space="preserve"> Point</w:t>
            </w:r>
            <w:r w:rsidRPr="00157D6E">
              <w:rPr>
                <w:lang w:val="fr-FR"/>
              </w:rPr>
              <w:br/>
            </w:r>
            <w:proofErr w:type="gramStart"/>
            <w:r w:rsidRPr="00157D6E">
              <w:rPr>
                <w:lang w:val="fr-FR"/>
              </w:rPr>
              <w:t>Fax:</w:t>
            </w:r>
            <w:proofErr w:type="gramEnd"/>
            <w:r w:rsidRPr="00157D6E">
              <w:rPr>
                <w:lang w:val="fr-FR"/>
              </w:rPr>
              <w:t xml:space="preserve"> + (32) 2 299 80 43</w:t>
            </w:r>
            <w:r w:rsidRPr="00157D6E">
              <w:rPr>
                <w:lang w:val="fr-FR"/>
              </w:rPr>
              <w:br/>
              <w:t xml:space="preserve">E-mail: </w:t>
            </w:r>
            <w:hyperlink r:id="rId9" w:history="1">
              <w:r w:rsidRPr="00157D6E">
                <w:rPr>
                  <w:color w:val="0000FF"/>
                  <w:u w:val="single"/>
                  <w:lang w:val="fr-FR"/>
                </w:rPr>
                <w:t>grow-eu-tbt@ec.europa.eu</w:t>
              </w:r>
            </w:hyperlink>
          </w:p>
          <w:p w:rsidR="00157D6E" w:rsidRDefault="00C801A2" w:rsidP="00E969D2">
            <w:pPr>
              <w:keepNext/>
              <w:keepLines/>
              <w:spacing w:after="120"/>
              <w:jc w:val="left"/>
            </w:pPr>
            <w:r>
              <w:t xml:space="preserve">The text is available on the EU-TBT Website: </w:t>
            </w:r>
          </w:p>
          <w:p w:rsidR="00157D6E" w:rsidRDefault="002E4D4A" w:rsidP="00E969D2">
            <w:pPr>
              <w:keepNext/>
              <w:keepLines/>
              <w:spacing w:after="120"/>
              <w:jc w:val="left"/>
              <w:rPr>
                <w:color w:val="0000FF"/>
                <w:u w:val="single"/>
              </w:rPr>
            </w:pPr>
            <w:hyperlink r:id="rId10" w:tgtFrame="_blank" w:history="1">
              <w:r w:rsidR="00C801A2">
                <w:rPr>
                  <w:color w:val="0000FF"/>
                  <w:u w:val="single"/>
                </w:rPr>
                <w:t>http://ec.europa.eu/growth/tools-databases/tbt/en/</w:t>
              </w:r>
            </w:hyperlink>
          </w:p>
          <w:p w:rsidR="00F85C99" w:rsidRPr="002F6A28" w:rsidRDefault="002E4D4A" w:rsidP="00E969D2">
            <w:pPr>
              <w:keepNext/>
              <w:keepLines/>
              <w:spacing w:after="120"/>
              <w:jc w:val="left"/>
            </w:pPr>
            <w:hyperlink r:id="rId11" w:tgtFrame="_blank" w:history="1">
              <w:r w:rsidR="00C801A2">
                <w:rPr>
                  <w:color w:val="0000FF"/>
                  <w:u w:val="single"/>
                </w:rPr>
                <w:t>https://members.wto.org/crnattachments/2018/TBT/EEC/18_5759_00_e.pdf</w:t>
              </w:r>
            </w:hyperlink>
          </w:p>
          <w:p w:rsidR="00B72B66" w:rsidRDefault="002E4D4A">
            <w:pPr>
              <w:spacing w:after="120"/>
              <w:jc w:val="left"/>
            </w:pPr>
            <w:hyperlink r:id="rId12" w:tgtFrame="_blank" w:history="1">
              <w:r w:rsidR="00C801A2">
                <w:rPr>
                  <w:color w:val="0000FF"/>
                  <w:u w:val="single"/>
                </w:rPr>
                <w:t>https://members.wto.org/crnattachments/2018/TBT/EEC/18_5759_01_e.pdf</w:t>
              </w:r>
            </w:hyperlink>
            <w:bookmarkStart w:id="21" w:name="sps13c"/>
            <w:bookmarkEnd w:id="21"/>
          </w:p>
        </w:tc>
      </w:tr>
    </w:tbl>
    <w:p w:rsidR="00EE3A11" w:rsidRPr="002F6A28" w:rsidRDefault="002E4D4A" w:rsidP="002F6A28"/>
    <w:sectPr w:rsidR="00EE3A11" w:rsidRPr="002F6A28" w:rsidSect="00C801A2">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08E" w:rsidRDefault="00C801A2">
      <w:r>
        <w:separator/>
      </w:r>
    </w:p>
  </w:endnote>
  <w:endnote w:type="continuationSeparator" w:id="0">
    <w:p w:rsidR="00D4608E" w:rsidRDefault="00C8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801A2" w:rsidRDefault="00C801A2" w:rsidP="00C801A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801A2" w:rsidRDefault="00C801A2" w:rsidP="00C801A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C801A2">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08E" w:rsidRDefault="00C801A2">
      <w:r>
        <w:separator/>
      </w:r>
    </w:p>
  </w:footnote>
  <w:footnote w:type="continuationSeparator" w:id="0">
    <w:p w:rsidR="00D4608E" w:rsidRDefault="00C80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1A2" w:rsidRPr="00C801A2" w:rsidRDefault="00C801A2" w:rsidP="00C801A2">
    <w:pPr>
      <w:pStyle w:val="En-tte"/>
      <w:pBdr>
        <w:bottom w:val="single" w:sz="4" w:space="1" w:color="auto"/>
      </w:pBdr>
      <w:tabs>
        <w:tab w:val="clear" w:pos="4513"/>
        <w:tab w:val="clear" w:pos="9027"/>
      </w:tabs>
      <w:jc w:val="center"/>
    </w:pPr>
    <w:r w:rsidRPr="00C801A2">
      <w:t>G/TBT/N/EU/618</w:t>
    </w:r>
  </w:p>
  <w:p w:rsidR="00C801A2" w:rsidRPr="00C801A2" w:rsidRDefault="00C801A2" w:rsidP="00C801A2">
    <w:pPr>
      <w:pStyle w:val="En-tte"/>
      <w:pBdr>
        <w:bottom w:val="single" w:sz="4" w:space="1" w:color="auto"/>
      </w:pBdr>
      <w:tabs>
        <w:tab w:val="clear" w:pos="4513"/>
        <w:tab w:val="clear" w:pos="9027"/>
      </w:tabs>
      <w:jc w:val="center"/>
    </w:pPr>
  </w:p>
  <w:p w:rsidR="00C801A2" w:rsidRPr="00C801A2" w:rsidRDefault="00C801A2" w:rsidP="00C801A2">
    <w:pPr>
      <w:pStyle w:val="En-tte"/>
      <w:pBdr>
        <w:bottom w:val="single" w:sz="4" w:space="1" w:color="auto"/>
      </w:pBdr>
      <w:tabs>
        <w:tab w:val="clear" w:pos="4513"/>
        <w:tab w:val="clear" w:pos="9027"/>
      </w:tabs>
      <w:jc w:val="center"/>
    </w:pPr>
    <w:r w:rsidRPr="00C801A2">
      <w:t xml:space="preserve">- </w:t>
    </w:r>
    <w:r w:rsidRPr="00C801A2">
      <w:fldChar w:fldCharType="begin"/>
    </w:r>
    <w:r w:rsidRPr="00C801A2">
      <w:instrText xml:space="preserve"> PAGE </w:instrText>
    </w:r>
    <w:r w:rsidRPr="00C801A2">
      <w:fldChar w:fldCharType="separate"/>
    </w:r>
    <w:r w:rsidR="002E4D4A">
      <w:rPr>
        <w:noProof/>
      </w:rPr>
      <w:t>2</w:t>
    </w:r>
    <w:r w:rsidRPr="00C801A2">
      <w:fldChar w:fldCharType="end"/>
    </w:r>
    <w:r w:rsidRPr="00C801A2">
      <w:t xml:space="preserve"> -</w:t>
    </w:r>
  </w:p>
  <w:p w:rsidR="009239F7" w:rsidRPr="00C801A2" w:rsidRDefault="002E4D4A" w:rsidP="00C801A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1A2" w:rsidRPr="00C801A2" w:rsidRDefault="00C801A2" w:rsidP="00C801A2">
    <w:pPr>
      <w:pStyle w:val="En-tte"/>
      <w:pBdr>
        <w:bottom w:val="single" w:sz="4" w:space="1" w:color="auto"/>
      </w:pBdr>
      <w:tabs>
        <w:tab w:val="clear" w:pos="4513"/>
        <w:tab w:val="clear" w:pos="9027"/>
      </w:tabs>
      <w:jc w:val="center"/>
    </w:pPr>
    <w:r w:rsidRPr="00C801A2">
      <w:t>G/TBT/N/EU/618</w:t>
    </w:r>
  </w:p>
  <w:p w:rsidR="00C801A2" w:rsidRPr="00C801A2" w:rsidRDefault="00C801A2" w:rsidP="00C801A2">
    <w:pPr>
      <w:pStyle w:val="En-tte"/>
      <w:pBdr>
        <w:bottom w:val="single" w:sz="4" w:space="1" w:color="auto"/>
      </w:pBdr>
      <w:tabs>
        <w:tab w:val="clear" w:pos="4513"/>
        <w:tab w:val="clear" w:pos="9027"/>
      </w:tabs>
      <w:jc w:val="center"/>
    </w:pPr>
  </w:p>
  <w:p w:rsidR="00C801A2" w:rsidRPr="00C801A2" w:rsidRDefault="00C801A2" w:rsidP="00C801A2">
    <w:pPr>
      <w:pStyle w:val="En-tte"/>
      <w:pBdr>
        <w:bottom w:val="single" w:sz="4" w:space="1" w:color="auto"/>
      </w:pBdr>
      <w:tabs>
        <w:tab w:val="clear" w:pos="4513"/>
        <w:tab w:val="clear" w:pos="9027"/>
      </w:tabs>
      <w:jc w:val="center"/>
    </w:pPr>
    <w:r w:rsidRPr="00C801A2">
      <w:t xml:space="preserve">- </w:t>
    </w:r>
    <w:r w:rsidRPr="00C801A2">
      <w:fldChar w:fldCharType="begin"/>
    </w:r>
    <w:r w:rsidRPr="00C801A2">
      <w:instrText xml:space="preserve"> PAGE </w:instrText>
    </w:r>
    <w:r w:rsidRPr="00C801A2">
      <w:fldChar w:fldCharType="separate"/>
    </w:r>
    <w:r w:rsidRPr="00C801A2">
      <w:rPr>
        <w:noProof/>
      </w:rPr>
      <w:t>2</w:t>
    </w:r>
    <w:r w:rsidRPr="00C801A2">
      <w:fldChar w:fldCharType="end"/>
    </w:r>
    <w:r w:rsidRPr="00C801A2">
      <w:t xml:space="preserve"> -</w:t>
    </w:r>
  </w:p>
  <w:p w:rsidR="009239F7" w:rsidRPr="00C801A2" w:rsidRDefault="002E4D4A" w:rsidP="00C801A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72B66" w:rsidTr="008612A9">
      <w:trPr>
        <w:trHeight w:val="240"/>
        <w:jc w:val="center"/>
      </w:trPr>
      <w:tc>
        <w:tcPr>
          <w:tcW w:w="3794" w:type="dxa"/>
          <w:shd w:val="clear" w:color="auto" w:fill="FFFFFF"/>
          <w:tcMar>
            <w:left w:w="108" w:type="dxa"/>
            <w:right w:w="108" w:type="dxa"/>
          </w:tcMar>
          <w:vAlign w:val="center"/>
        </w:tcPr>
        <w:p w:rsidR="00ED54E0" w:rsidRPr="009239F7" w:rsidRDefault="002E4D4A"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C801A2" w:rsidP="00B801E9">
          <w:pPr>
            <w:jc w:val="right"/>
            <w:rPr>
              <w:b/>
              <w:color w:val="FF0000"/>
              <w:szCs w:val="16"/>
            </w:rPr>
          </w:pPr>
          <w:r>
            <w:rPr>
              <w:b/>
              <w:color w:val="FF0000"/>
              <w:szCs w:val="16"/>
            </w:rPr>
            <w:t xml:space="preserve"> </w:t>
          </w:r>
        </w:p>
      </w:tc>
    </w:tr>
    <w:bookmarkEnd w:id="22"/>
    <w:tr w:rsidR="00B72B66" w:rsidTr="008612A9">
      <w:trPr>
        <w:trHeight w:val="213"/>
        <w:jc w:val="center"/>
      </w:trPr>
      <w:tc>
        <w:tcPr>
          <w:tcW w:w="3794" w:type="dxa"/>
          <w:vMerge w:val="restart"/>
          <w:shd w:val="clear" w:color="auto" w:fill="FFFFFF"/>
          <w:tcMar>
            <w:left w:w="0" w:type="dxa"/>
            <w:right w:w="0" w:type="dxa"/>
          </w:tcMar>
        </w:tcPr>
        <w:p w:rsidR="00ED54E0" w:rsidRPr="009239F7" w:rsidRDefault="0015298E"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E4D4A" w:rsidP="00B801E9">
          <w:pPr>
            <w:jc w:val="right"/>
            <w:rPr>
              <w:b/>
              <w:szCs w:val="16"/>
            </w:rPr>
          </w:pPr>
        </w:p>
      </w:tc>
    </w:tr>
    <w:tr w:rsidR="00B72B66" w:rsidTr="008612A9">
      <w:trPr>
        <w:trHeight w:val="868"/>
        <w:jc w:val="center"/>
      </w:trPr>
      <w:tc>
        <w:tcPr>
          <w:tcW w:w="3794" w:type="dxa"/>
          <w:vMerge/>
          <w:shd w:val="clear" w:color="auto" w:fill="FFFFFF"/>
          <w:tcMar>
            <w:left w:w="108" w:type="dxa"/>
            <w:right w:w="108" w:type="dxa"/>
          </w:tcMar>
        </w:tcPr>
        <w:p w:rsidR="00ED54E0" w:rsidRPr="009239F7" w:rsidRDefault="002E4D4A" w:rsidP="00B801E9">
          <w:pPr>
            <w:jc w:val="left"/>
            <w:rPr>
              <w:noProof/>
              <w:lang w:eastAsia="en-GB"/>
            </w:rPr>
          </w:pPr>
        </w:p>
      </w:tc>
      <w:tc>
        <w:tcPr>
          <w:tcW w:w="5448" w:type="dxa"/>
          <w:gridSpan w:val="2"/>
          <w:shd w:val="clear" w:color="auto" w:fill="FFFFFF"/>
          <w:tcMar>
            <w:left w:w="108" w:type="dxa"/>
            <w:right w:w="108" w:type="dxa"/>
          </w:tcMar>
        </w:tcPr>
        <w:p w:rsidR="00C801A2" w:rsidRDefault="00C801A2" w:rsidP="00B801E9">
          <w:pPr>
            <w:jc w:val="right"/>
            <w:rPr>
              <w:b/>
              <w:szCs w:val="16"/>
            </w:rPr>
          </w:pPr>
          <w:bookmarkStart w:id="23" w:name="bmkSymbols"/>
          <w:r>
            <w:rPr>
              <w:b/>
              <w:szCs w:val="16"/>
            </w:rPr>
            <w:t>G/TBT/N/EU/618</w:t>
          </w:r>
        </w:p>
        <w:bookmarkEnd w:id="23"/>
        <w:p w:rsidR="00ED54E0" w:rsidRPr="009239F7" w:rsidRDefault="002E4D4A" w:rsidP="00B801E9">
          <w:pPr>
            <w:jc w:val="right"/>
            <w:rPr>
              <w:b/>
              <w:szCs w:val="16"/>
            </w:rPr>
          </w:pPr>
        </w:p>
      </w:tc>
    </w:tr>
    <w:tr w:rsidR="00B72B66" w:rsidTr="008612A9">
      <w:trPr>
        <w:trHeight w:val="240"/>
        <w:jc w:val="center"/>
      </w:trPr>
      <w:tc>
        <w:tcPr>
          <w:tcW w:w="3794" w:type="dxa"/>
          <w:vMerge/>
          <w:shd w:val="clear" w:color="auto" w:fill="FFFFFF"/>
          <w:tcMar>
            <w:left w:w="108" w:type="dxa"/>
            <w:right w:w="108" w:type="dxa"/>
          </w:tcMar>
          <w:vAlign w:val="center"/>
        </w:tcPr>
        <w:p w:rsidR="00ED54E0" w:rsidRPr="009239F7" w:rsidRDefault="002E4D4A" w:rsidP="00B801E9"/>
      </w:tc>
      <w:tc>
        <w:tcPr>
          <w:tcW w:w="5448" w:type="dxa"/>
          <w:gridSpan w:val="2"/>
          <w:shd w:val="clear" w:color="auto" w:fill="FFFFFF"/>
          <w:tcMar>
            <w:left w:w="108" w:type="dxa"/>
            <w:right w:w="108" w:type="dxa"/>
          </w:tcMar>
          <w:vAlign w:val="center"/>
        </w:tcPr>
        <w:p w:rsidR="00ED54E0" w:rsidRPr="009239F7" w:rsidRDefault="002E4D4A" w:rsidP="00B801E9">
          <w:pPr>
            <w:jc w:val="right"/>
            <w:rPr>
              <w:szCs w:val="16"/>
            </w:rPr>
          </w:pPr>
          <w:bookmarkStart w:id="24" w:name="spsDateDistribution"/>
          <w:bookmarkStart w:id="25" w:name="bmkDate"/>
          <w:bookmarkEnd w:id="24"/>
          <w:bookmarkEnd w:id="25"/>
          <w:r>
            <w:rPr>
              <w:szCs w:val="16"/>
            </w:rPr>
            <w:t xml:space="preserve">7 November </w:t>
          </w:r>
          <w:r>
            <w:rPr>
              <w:szCs w:val="16"/>
            </w:rPr>
            <w:t>2018</w:t>
          </w:r>
          <w:bookmarkStart w:id="26" w:name="_GoBack"/>
          <w:bookmarkEnd w:id="26"/>
        </w:p>
      </w:tc>
    </w:tr>
    <w:tr w:rsidR="00B72B6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801A2" w:rsidP="0097650D">
          <w:pPr>
            <w:jc w:val="left"/>
            <w:rPr>
              <w:b/>
            </w:rPr>
          </w:pPr>
          <w:bookmarkStart w:id="27" w:name="bmkSerial"/>
          <w:r w:rsidRPr="002F6A28">
            <w:rPr>
              <w:color w:val="FF0000"/>
              <w:szCs w:val="16"/>
            </w:rPr>
            <w:t>(</w:t>
          </w:r>
          <w:bookmarkStart w:id="28" w:name="spsSerialNumber"/>
          <w:bookmarkEnd w:id="28"/>
          <w:r w:rsidR="002E4D4A">
            <w:rPr>
              <w:color w:val="FF0000"/>
              <w:szCs w:val="16"/>
            </w:rPr>
            <w:t>18-6964</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C801A2"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E4D4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E4D4A">
            <w:rPr>
              <w:bCs/>
              <w:noProof/>
              <w:szCs w:val="16"/>
            </w:rPr>
            <w:t>2</w:t>
          </w:r>
          <w:r w:rsidRPr="002F6A28">
            <w:rPr>
              <w:bCs/>
              <w:szCs w:val="16"/>
            </w:rPr>
            <w:fldChar w:fldCharType="end"/>
          </w:r>
          <w:bookmarkEnd w:id="29"/>
        </w:p>
      </w:tc>
    </w:tr>
    <w:tr w:rsidR="00B72B6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801A2"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C801A2" w:rsidP="00B801E9">
          <w:pPr>
            <w:jc w:val="right"/>
            <w:rPr>
              <w:bCs/>
              <w:szCs w:val="18"/>
            </w:rPr>
          </w:pPr>
          <w:bookmarkStart w:id="31" w:name="bmkLanguage"/>
          <w:r>
            <w:rPr>
              <w:bCs/>
              <w:szCs w:val="18"/>
            </w:rPr>
            <w:t>Original: English</w:t>
          </w:r>
          <w:bookmarkEnd w:id="31"/>
        </w:p>
      </w:tc>
    </w:tr>
  </w:tbl>
  <w:p w:rsidR="00ED54E0" w:rsidRPr="002F6A28" w:rsidRDefault="002E4D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3C657F0">
      <w:start w:val="1"/>
      <w:numFmt w:val="decimal"/>
      <w:pStyle w:val="SummaryText"/>
      <w:lvlText w:val="%1."/>
      <w:lvlJc w:val="left"/>
      <w:pPr>
        <w:ind w:left="360" w:hanging="360"/>
      </w:pPr>
    </w:lvl>
    <w:lvl w:ilvl="1" w:tplc="F42CF188" w:tentative="1">
      <w:start w:val="1"/>
      <w:numFmt w:val="lowerLetter"/>
      <w:lvlText w:val="%2."/>
      <w:lvlJc w:val="left"/>
      <w:pPr>
        <w:ind w:left="1080" w:hanging="360"/>
      </w:pPr>
    </w:lvl>
    <w:lvl w:ilvl="2" w:tplc="80F6D656" w:tentative="1">
      <w:start w:val="1"/>
      <w:numFmt w:val="lowerRoman"/>
      <w:lvlText w:val="%3."/>
      <w:lvlJc w:val="right"/>
      <w:pPr>
        <w:ind w:left="1800" w:hanging="180"/>
      </w:pPr>
    </w:lvl>
    <w:lvl w:ilvl="3" w:tplc="5840E580" w:tentative="1">
      <w:start w:val="1"/>
      <w:numFmt w:val="decimal"/>
      <w:lvlText w:val="%4."/>
      <w:lvlJc w:val="left"/>
      <w:pPr>
        <w:ind w:left="2520" w:hanging="360"/>
      </w:pPr>
    </w:lvl>
    <w:lvl w:ilvl="4" w:tplc="E968D14C" w:tentative="1">
      <w:start w:val="1"/>
      <w:numFmt w:val="lowerLetter"/>
      <w:lvlText w:val="%5."/>
      <w:lvlJc w:val="left"/>
      <w:pPr>
        <w:ind w:left="3240" w:hanging="360"/>
      </w:pPr>
    </w:lvl>
    <w:lvl w:ilvl="5" w:tplc="EBCC8D50" w:tentative="1">
      <w:start w:val="1"/>
      <w:numFmt w:val="lowerRoman"/>
      <w:lvlText w:val="%6."/>
      <w:lvlJc w:val="right"/>
      <w:pPr>
        <w:ind w:left="3960" w:hanging="180"/>
      </w:pPr>
    </w:lvl>
    <w:lvl w:ilvl="6" w:tplc="9EFEFDDA" w:tentative="1">
      <w:start w:val="1"/>
      <w:numFmt w:val="decimal"/>
      <w:lvlText w:val="%7."/>
      <w:lvlJc w:val="left"/>
      <w:pPr>
        <w:ind w:left="4680" w:hanging="360"/>
      </w:pPr>
    </w:lvl>
    <w:lvl w:ilvl="7" w:tplc="603A10D0" w:tentative="1">
      <w:start w:val="1"/>
      <w:numFmt w:val="lowerLetter"/>
      <w:lvlText w:val="%8."/>
      <w:lvlJc w:val="left"/>
      <w:pPr>
        <w:ind w:left="5400" w:hanging="360"/>
      </w:pPr>
    </w:lvl>
    <w:lvl w:ilvl="8" w:tplc="6206064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C4E10DE">
      <w:start w:val="1"/>
      <w:numFmt w:val="bullet"/>
      <w:lvlText w:val=""/>
      <w:lvlJc w:val="left"/>
      <w:pPr>
        <w:tabs>
          <w:tab w:val="num" w:pos="720"/>
        </w:tabs>
        <w:ind w:left="720" w:hanging="360"/>
      </w:pPr>
      <w:rPr>
        <w:rFonts w:ascii="Symbol" w:hAnsi="Symbol"/>
      </w:rPr>
    </w:lvl>
    <w:lvl w:ilvl="1" w:tplc="63148C0E">
      <w:start w:val="1"/>
      <w:numFmt w:val="bullet"/>
      <w:lvlText w:val="o"/>
      <w:lvlJc w:val="left"/>
      <w:pPr>
        <w:tabs>
          <w:tab w:val="num" w:pos="1440"/>
        </w:tabs>
        <w:ind w:left="1440" w:hanging="360"/>
      </w:pPr>
      <w:rPr>
        <w:rFonts w:ascii="Courier New" w:hAnsi="Courier New"/>
      </w:rPr>
    </w:lvl>
    <w:lvl w:ilvl="2" w:tplc="61B8543A">
      <w:start w:val="1"/>
      <w:numFmt w:val="bullet"/>
      <w:lvlText w:val=""/>
      <w:lvlJc w:val="left"/>
      <w:pPr>
        <w:tabs>
          <w:tab w:val="num" w:pos="2160"/>
        </w:tabs>
        <w:ind w:left="2160" w:hanging="360"/>
      </w:pPr>
      <w:rPr>
        <w:rFonts w:ascii="Wingdings" w:hAnsi="Wingdings"/>
      </w:rPr>
    </w:lvl>
    <w:lvl w:ilvl="3" w:tplc="C3BCAE30">
      <w:start w:val="1"/>
      <w:numFmt w:val="bullet"/>
      <w:lvlText w:val=""/>
      <w:lvlJc w:val="left"/>
      <w:pPr>
        <w:tabs>
          <w:tab w:val="num" w:pos="2880"/>
        </w:tabs>
        <w:ind w:left="2880" w:hanging="360"/>
      </w:pPr>
      <w:rPr>
        <w:rFonts w:ascii="Symbol" w:hAnsi="Symbol"/>
      </w:rPr>
    </w:lvl>
    <w:lvl w:ilvl="4" w:tplc="187CD516">
      <w:start w:val="1"/>
      <w:numFmt w:val="bullet"/>
      <w:lvlText w:val="o"/>
      <w:lvlJc w:val="left"/>
      <w:pPr>
        <w:tabs>
          <w:tab w:val="num" w:pos="3600"/>
        </w:tabs>
        <w:ind w:left="3600" w:hanging="360"/>
      </w:pPr>
      <w:rPr>
        <w:rFonts w:ascii="Courier New" w:hAnsi="Courier New"/>
      </w:rPr>
    </w:lvl>
    <w:lvl w:ilvl="5" w:tplc="32369BB6">
      <w:start w:val="1"/>
      <w:numFmt w:val="bullet"/>
      <w:lvlText w:val=""/>
      <w:lvlJc w:val="left"/>
      <w:pPr>
        <w:tabs>
          <w:tab w:val="num" w:pos="4320"/>
        </w:tabs>
        <w:ind w:left="4320" w:hanging="360"/>
      </w:pPr>
      <w:rPr>
        <w:rFonts w:ascii="Wingdings" w:hAnsi="Wingdings"/>
      </w:rPr>
    </w:lvl>
    <w:lvl w:ilvl="6" w:tplc="FCF85C10">
      <w:start w:val="1"/>
      <w:numFmt w:val="bullet"/>
      <w:lvlText w:val=""/>
      <w:lvlJc w:val="left"/>
      <w:pPr>
        <w:tabs>
          <w:tab w:val="num" w:pos="5040"/>
        </w:tabs>
        <w:ind w:left="5040" w:hanging="360"/>
      </w:pPr>
      <w:rPr>
        <w:rFonts w:ascii="Symbol" w:hAnsi="Symbol"/>
      </w:rPr>
    </w:lvl>
    <w:lvl w:ilvl="7" w:tplc="3E3C18F2">
      <w:start w:val="1"/>
      <w:numFmt w:val="bullet"/>
      <w:lvlText w:val="o"/>
      <w:lvlJc w:val="left"/>
      <w:pPr>
        <w:tabs>
          <w:tab w:val="num" w:pos="5760"/>
        </w:tabs>
        <w:ind w:left="5760" w:hanging="360"/>
      </w:pPr>
      <w:rPr>
        <w:rFonts w:ascii="Courier New" w:hAnsi="Courier New"/>
      </w:rPr>
    </w:lvl>
    <w:lvl w:ilvl="8" w:tplc="3BEEA08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66"/>
    <w:rsid w:val="0015298E"/>
    <w:rsid w:val="00157D6E"/>
    <w:rsid w:val="002E4D4A"/>
    <w:rsid w:val="00B72B66"/>
    <w:rsid w:val="00C801A2"/>
    <w:rsid w:val="00D4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F6834"/>
  <w15:docId w15:val="{2C390F4B-E9DF-4FA8-A763-82FCB4BE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11:088:0005:0043:EN: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c.europa.eu/growth/tools-databases/tbt/en/" TargetMode="External"/><Relationship Id="rId12" Type="http://schemas.openxmlformats.org/officeDocument/2006/relationships/hyperlink" Target="https://members.wto.org/crnattachments/2018/TBT/EEC/18_5759_01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EEC/18_5759_00_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c.europa.eu/growth/tools-databases/tbt/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ow-eu-tbt@ec.europa.e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589</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2018-11-06T15:38:00Z</dcterms:created>
  <dcterms:modified xsi:type="dcterms:W3CDTF">2018-11-07T07:50:00Z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G/TBT/N/EU/618</vt:lpwstr>
  </property>
</Properties>
</file>