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9D0EBF" w:rsidRDefault="00E2450F" w:rsidP="00515967">
      <w:pPr>
        <w:pStyle w:val="Titre"/>
        <w:spacing w:before="240"/>
        <w:rPr>
          <w:caps w:val="0"/>
          <w:kern w:val="0"/>
        </w:rPr>
      </w:pPr>
      <w:r w:rsidRPr="009D0EBF">
        <w:rPr>
          <w:caps w:val="0"/>
          <w:kern w:val="0"/>
        </w:rPr>
        <w:t>NOTIFICATION</w:t>
      </w:r>
    </w:p>
    <w:p w:rsidR="00D90ADD" w:rsidRPr="009D0EBF" w:rsidRDefault="00E2450F" w:rsidP="009D0EBF">
      <w:pPr>
        <w:pStyle w:val="Title3"/>
      </w:pPr>
      <w:r w:rsidRPr="009D0EBF">
        <w:t>Revision</w:t>
      </w:r>
    </w:p>
    <w:p w:rsidR="00D90ADD" w:rsidRPr="009D0EBF" w:rsidRDefault="00E2450F" w:rsidP="009D0EBF">
      <w:pPr>
        <w:jc w:val="center"/>
      </w:pPr>
      <w:r w:rsidRPr="009D0EBF">
        <w:t>The following notification is being circulated in accordance with Article 10.6.</w:t>
      </w:r>
    </w:p>
    <w:p w:rsidR="00D90ADD" w:rsidRPr="009D0EBF" w:rsidRDefault="008377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D630C4" w:rsidTr="009903FC">
        <w:tc>
          <w:tcPr>
            <w:tcW w:w="384" w:type="pct"/>
            <w:tcBorders>
              <w:bottom w:val="single" w:sz="6" w:space="0" w:color="auto"/>
            </w:tcBorders>
            <w:shd w:val="clear" w:color="auto" w:fill="auto"/>
          </w:tcPr>
          <w:p w:rsidR="004C341F" w:rsidRPr="009D0EBF" w:rsidRDefault="00E2450F" w:rsidP="009D0EBF">
            <w:pPr>
              <w:spacing w:before="120" w:after="120"/>
              <w:jc w:val="center"/>
            </w:pPr>
            <w:r w:rsidRPr="009D0EBF">
              <w:rPr>
                <w:b/>
              </w:rPr>
              <w:t>1.</w:t>
            </w:r>
          </w:p>
        </w:tc>
        <w:tc>
          <w:tcPr>
            <w:tcW w:w="4616" w:type="pct"/>
            <w:tcBorders>
              <w:bottom w:val="single" w:sz="6" w:space="0" w:color="auto"/>
            </w:tcBorders>
            <w:shd w:val="clear" w:color="auto" w:fill="auto"/>
          </w:tcPr>
          <w:p w:rsidR="004C341F" w:rsidRPr="009D0EBF" w:rsidRDefault="00E2450F" w:rsidP="009D0EBF">
            <w:pPr>
              <w:spacing w:before="120" w:after="120"/>
            </w:pPr>
            <w:r w:rsidRPr="009D0EBF">
              <w:rPr>
                <w:b/>
              </w:rPr>
              <w:t xml:space="preserve">Notifying Member: </w:t>
            </w:r>
            <w:bookmarkStart w:id="0" w:name="sps1a"/>
            <w:r w:rsidRPr="008D6315">
              <w:rPr>
                <w:caps/>
                <w:u w:val="single"/>
              </w:rPr>
              <w:t>European Union</w:t>
            </w:r>
            <w:bookmarkEnd w:id="0"/>
          </w:p>
          <w:p w:rsidR="004C341F" w:rsidRPr="009D0EBF" w:rsidRDefault="00E2450F" w:rsidP="009D0EBF">
            <w:pPr>
              <w:spacing w:after="120"/>
            </w:pPr>
            <w:r w:rsidRPr="009D0EBF">
              <w:rPr>
                <w:b/>
              </w:rPr>
              <w:t>If applicable, name of local government involved (Articles 3.2 and 7.2):</w:t>
            </w:r>
            <w:r w:rsidRPr="009D0EBF">
              <w:t xml:space="preserve"> </w:t>
            </w:r>
            <w:bookmarkStart w:id="1" w:name="sps1b"/>
            <w:bookmarkEnd w:id="1"/>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E2450F" w:rsidP="00E2450F">
            <w:pPr>
              <w:spacing w:before="120" w:after="120"/>
              <w:jc w:val="left"/>
            </w:pPr>
            <w:r w:rsidRPr="009D0EBF">
              <w:rPr>
                <w:b/>
              </w:rPr>
              <w:t>Agency responsible:</w:t>
            </w:r>
            <w:r w:rsidRPr="009D0EBF">
              <w:t xml:space="preserve"> </w:t>
            </w:r>
            <w:r>
              <w:t>European Commission</w:t>
            </w:r>
            <w:bookmarkStart w:id="2" w:name="sps2a"/>
            <w:bookmarkEnd w:id="2"/>
          </w:p>
          <w:p w:rsidR="00E2450F" w:rsidRDefault="00E2450F" w:rsidP="00E2450F">
            <w:pPr>
              <w:spacing w:after="120"/>
              <w:jc w:val="left"/>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Pr="009D0EBF">
              <w:t xml:space="preserve"> </w:t>
            </w:r>
          </w:p>
          <w:p w:rsidR="004C341F" w:rsidRPr="00515967" w:rsidRDefault="00E2450F" w:rsidP="009D0EBF">
            <w:pPr>
              <w:jc w:val="left"/>
              <w:rPr>
                <w:lang w:val="fr-FR"/>
              </w:rPr>
            </w:pPr>
            <w:proofErr w:type="spellStart"/>
            <w:r w:rsidRPr="00515967">
              <w:rPr>
                <w:lang w:val="fr-FR"/>
              </w:rPr>
              <w:t>European</w:t>
            </w:r>
            <w:proofErr w:type="spellEnd"/>
            <w:r w:rsidRPr="00515967">
              <w:rPr>
                <w:lang w:val="fr-FR"/>
              </w:rPr>
              <w:t xml:space="preserve"> Commission</w:t>
            </w:r>
          </w:p>
          <w:p w:rsidR="00D630C4" w:rsidRPr="00E2450F" w:rsidRDefault="00E2450F">
            <w:pPr>
              <w:jc w:val="left"/>
              <w:rPr>
                <w:lang w:val="fr-CH"/>
              </w:rPr>
            </w:pPr>
            <w:r w:rsidRPr="00E2450F">
              <w:rPr>
                <w:lang w:val="fr-CH"/>
              </w:rPr>
              <w:t>EU-</w:t>
            </w:r>
            <w:proofErr w:type="spellStart"/>
            <w:r w:rsidRPr="00E2450F">
              <w:rPr>
                <w:lang w:val="fr-CH"/>
              </w:rPr>
              <w:t>TBT</w:t>
            </w:r>
            <w:proofErr w:type="spellEnd"/>
            <w:r w:rsidRPr="00E2450F">
              <w:rPr>
                <w:lang w:val="fr-CH"/>
              </w:rPr>
              <w:t xml:space="preserve"> </w:t>
            </w:r>
            <w:proofErr w:type="spellStart"/>
            <w:r w:rsidRPr="00E2450F">
              <w:rPr>
                <w:lang w:val="fr-CH"/>
              </w:rPr>
              <w:t>Enquiry</w:t>
            </w:r>
            <w:proofErr w:type="spellEnd"/>
            <w:r w:rsidRPr="00E2450F">
              <w:rPr>
                <w:lang w:val="fr-CH"/>
              </w:rPr>
              <w:t xml:space="preserve"> Point</w:t>
            </w:r>
          </w:p>
          <w:p w:rsidR="00D630C4" w:rsidRPr="00E2450F" w:rsidRDefault="00E2450F">
            <w:pPr>
              <w:jc w:val="left"/>
              <w:rPr>
                <w:lang w:val="fr-CH"/>
              </w:rPr>
            </w:pPr>
            <w:proofErr w:type="gramStart"/>
            <w:r w:rsidRPr="00E2450F">
              <w:rPr>
                <w:lang w:val="fr-CH"/>
              </w:rPr>
              <w:t>Fax:</w:t>
            </w:r>
            <w:proofErr w:type="gramEnd"/>
            <w:r w:rsidRPr="00E2450F">
              <w:rPr>
                <w:lang w:val="fr-CH"/>
              </w:rPr>
              <w:t xml:space="preserve"> +(32) 2 299 80 43</w:t>
            </w:r>
          </w:p>
          <w:p w:rsidR="00D630C4" w:rsidRPr="00515967" w:rsidRDefault="00E2450F">
            <w:pPr>
              <w:jc w:val="left"/>
              <w:rPr>
                <w:lang w:val="fr-FR"/>
              </w:rPr>
            </w:pPr>
            <w:proofErr w:type="gramStart"/>
            <w:r w:rsidRPr="00515967">
              <w:rPr>
                <w:lang w:val="fr-FR"/>
              </w:rPr>
              <w:t>E-mail:</w:t>
            </w:r>
            <w:proofErr w:type="gramEnd"/>
            <w:r w:rsidRPr="00515967">
              <w:rPr>
                <w:lang w:val="fr-FR"/>
              </w:rPr>
              <w:t xml:space="preserve"> </w:t>
            </w:r>
            <w:r w:rsidR="008377DD">
              <w:fldChar w:fldCharType="begin"/>
            </w:r>
            <w:r w:rsidR="008377DD" w:rsidRPr="008377DD">
              <w:rPr>
                <w:lang w:val="fr-FR"/>
              </w:rPr>
              <w:instrText xml:space="preserve"> HYPERLINK "mailto:grow-eu-tbt@ec.europa.eu" </w:instrText>
            </w:r>
            <w:r w:rsidR="008377DD">
              <w:fldChar w:fldCharType="separate"/>
            </w:r>
            <w:r w:rsidRPr="00515967">
              <w:rPr>
                <w:color w:val="0000FF"/>
                <w:u w:val="single"/>
                <w:lang w:val="fr-FR"/>
              </w:rPr>
              <w:t>grow-eu-tbt@ec.europa.eu</w:t>
            </w:r>
            <w:r w:rsidR="008377DD">
              <w:rPr>
                <w:color w:val="0000FF"/>
                <w:u w:val="single"/>
                <w:lang w:val="fr-FR"/>
              </w:rPr>
              <w:fldChar w:fldCharType="end"/>
            </w:r>
          </w:p>
          <w:p w:rsidR="00D630C4" w:rsidRDefault="00E2450F">
            <w:pPr>
              <w:spacing w:after="120"/>
              <w:jc w:val="left"/>
            </w:pPr>
            <w:r>
              <w:t xml:space="preserve">Website: </w:t>
            </w:r>
            <w:hyperlink r:id="rId7" w:tgtFrame="_blank" w:history="1">
              <w:r>
                <w:rPr>
                  <w:color w:val="0000FF"/>
                  <w:u w:val="single"/>
                </w:rPr>
                <w:t>http://ec.europa.eu/growth/tools-databases/tbt/</w:t>
              </w:r>
            </w:hyperlink>
            <w:bookmarkStart w:id="3" w:name="sps4a"/>
            <w:bookmarkEnd w:id="3"/>
            <w:r w:rsidRPr="009D0EBF">
              <w:t xml:space="preserve"> </w:t>
            </w:r>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E2450F" w:rsidP="009D0EBF">
            <w:pPr>
              <w:spacing w:before="120" w:after="120"/>
              <w:rPr>
                <w:b/>
              </w:rPr>
            </w:pPr>
            <w:bookmarkStart w:id="4" w:name="tbt3a"/>
            <w:r>
              <w:rPr>
                <w:b/>
              </w:rPr>
              <w:t>Notified under Article 2.9.2 [</w:t>
            </w:r>
            <w:r w:rsidRPr="009D0EBF">
              <w:rPr>
                <w:b/>
              </w:rPr>
              <w:t>X</w:t>
            </w:r>
            <w:bookmarkEnd w:id="4"/>
            <w:r w:rsidRPr="009D0EBF">
              <w:rPr>
                <w:b/>
              </w:rPr>
              <w:t xml:space="preserve">], 2.10.1 </w:t>
            </w:r>
            <w:proofErr w:type="gramStart"/>
            <w:r w:rsidRPr="009D0EBF">
              <w:rPr>
                <w:b/>
              </w:rPr>
              <w:t>[ </w:t>
            </w:r>
            <w:bookmarkStart w:id="5" w:name="tbt3b"/>
            <w:bookmarkEnd w:id="5"/>
            <w:r w:rsidRPr="009D0EBF">
              <w:rPr>
                <w:b/>
              </w:rPr>
              <w:t> ]</w:t>
            </w:r>
            <w:proofErr w:type="gramEnd"/>
            <w:r w:rsidRPr="009D0EBF">
              <w:rPr>
                <w:b/>
              </w:rPr>
              <w:t>, 5.6.2 [ </w:t>
            </w:r>
            <w:bookmarkStart w:id="6" w:name="tbt3c"/>
            <w:bookmarkEnd w:id="6"/>
            <w:r w:rsidRPr="009D0EBF">
              <w:rPr>
                <w:b/>
              </w:rPr>
              <w:t> ], 5.7.1 [ </w:t>
            </w:r>
            <w:bookmarkStart w:id="7" w:name="tbt3d"/>
            <w:bookmarkEnd w:id="7"/>
            <w:r w:rsidRPr="009D0EBF">
              <w:rPr>
                <w:b/>
              </w:rPr>
              <w:t> ], other:</w:t>
            </w:r>
            <w:bookmarkStart w:id="8" w:name="tbt3e"/>
            <w:bookmarkEnd w:id="8"/>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rsidR="00D630C4" w:rsidRDefault="00E2450F" w:rsidP="00E2450F">
            <w:pPr>
              <w:spacing w:before="120" w:after="120"/>
            </w:pPr>
            <w:r w:rsidRPr="009D0EBF">
              <w:rPr>
                <w:b/>
              </w:rPr>
              <w:t xml:space="preserve">Products covered (HS or </w:t>
            </w:r>
            <w:proofErr w:type="spellStart"/>
            <w:r w:rsidRPr="009D0EBF">
              <w:rPr>
                <w:b/>
              </w:rPr>
              <w:t>CCCN</w:t>
            </w:r>
            <w:proofErr w:type="spellEnd"/>
            <w:r w:rsidRPr="009D0EBF">
              <w:rPr>
                <w:b/>
              </w:rPr>
              <w:t xml:space="preserve"> where applicable, otherwise national tariff heading. ICS numbers may be provided in addition, where applicable):</w:t>
            </w:r>
            <w:r w:rsidRPr="009D0EBF">
              <w:t xml:space="preserve"> </w:t>
            </w:r>
            <w:r>
              <w:t>Spirit drinks</w:t>
            </w:r>
            <w:bookmarkStart w:id="9" w:name="sps3a"/>
            <w:bookmarkEnd w:id="9"/>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E2450F" w:rsidP="009D0EBF">
            <w:pPr>
              <w:spacing w:before="120" w:after="120"/>
            </w:pPr>
            <w:r w:rsidRPr="009D0EBF">
              <w:rPr>
                <w:b/>
              </w:rPr>
              <w:t xml:space="preserve">Title, number of pages and language(s) of the notified document: </w:t>
            </w:r>
            <w:r>
              <w:t>Proposal for a Regulation of the European Parliament and of the Council on the definition, description, presentation, labelling of spirit drinks, the use of the names of spirit drinks in the presentation and labelling of other foodstuffs, the protection of geographical indications of spirit drinks, the use of ethyl alcohol and distillates of agricultural origin in alcoholic beverages, and repealing Regulation (EC) No 110/2008 (117 pages, in English)</w:t>
            </w:r>
            <w:bookmarkStart w:id="10" w:name="sps5a"/>
            <w:bookmarkEnd w:id="10"/>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rsidR="004C341F" w:rsidRPr="009D0EBF" w:rsidRDefault="00E2450F" w:rsidP="009D0EBF">
            <w:pPr>
              <w:spacing w:before="120" w:after="120"/>
            </w:pPr>
            <w:r w:rsidRPr="009D0EBF">
              <w:rPr>
                <w:b/>
              </w:rPr>
              <w:t xml:space="preserve">Description of content: </w:t>
            </w:r>
            <w:r>
              <w:t xml:space="preserve">On 27 November 2018 the European Parliament (EP) and the Council of the European Union reached political agreement on the proposal for a </w:t>
            </w:r>
            <w:r>
              <w:rPr>
                <w:spacing w:val="-2"/>
              </w:rPr>
              <w:t>Regulation of the European Parliament and of the Council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 and repealing Regulation (EC) No 110/2008</w:t>
            </w:r>
            <w:r>
              <w:t>. The Appendix to this notification explains the main changes in the compromise text with respect to the Commission proposal notified to the WTO on 16 December 2016 under reference G/TBT/N/EU/432.</w:t>
            </w:r>
            <w:bookmarkStart w:id="11" w:name="sps6a"/>
            <w:bookmarkEnd w:id="11"/>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E2450F" w:rsidP="009D0EBF">
            <w:pPr>
              <w:spacing w:before="120" w:after="120"/>
            </w:pPr>
            <w:r w:rsidRPr="009D0EBF">
              <w:rPr>
                <w:b/>
              </w:rPr>
              <w:t>Objective and rationale, including the nature of urgent problems where applicable:</w:t>
            </w:r>
            <w:r w:rsidRPr="009D0EBF">
              <w:t xml:space="preserve"> </w:t>
            </w:r>
            <w:r>
              <w:t>The objectives of the draft Regulation are: a) to update the rules applicable to the definition, description, presentation and labelling of spirit drinks and to the use of the names of spirit drinks in the presentation and labelling of other foodstuffs b) to review the modalities for the registration of geographical indications of spirit drinks, c) to align the powers conferred upon the Commission to the Treaty on the Functioning of the European Union.</w:t>
            </w:r>
            <w:bookmarkStart w:id="12" w:name="sps7f"/>
            <w:bookmarkEnd w:id="12"/>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pPr>
            <w:r w:rsidRPr="009D0EBF">
              <w:rPr>
                <w:b/>
              </w:rPr>
              <w:lastRenderedPageBreak/>
              <w:t>8.</w:t>
            </w:r>
          </w:p>
        </w:tc>
        <w:tc>
          <w:tcPr>
            <w:tcW w:w="4616" w:type="pct"/>
            <w:tcBorders>
              <w:top w:val="single" w:sz="6" w:space="0" w:color="auto"/>
              <w:bottom w:val="single" w:sz="6" w:space="0" w:color="auto"/>
            </w:tcBorders>
            <w:shd w:val="clear" w:color="auto" w:fill="auto"/>
          </w:tcPr>
          <w:p w:rsidR="004C341F" w:rsidRPr="009D0EBF" w:rsidRDefault="00E2450F" w:rsidP="009D0EBF">
            <w:pPr>
              <w:spacing w:before="120" w:after="120"/>
            </w:pPr>
            <w:r w:rsidRPr="009D0EBF">
              <w:rPr>
                <w:b/>
              </w:rPr>
              <w:t xml:space="preserve">Relevant documents: </w:t>
            </w:r>
          </w:p>
          <w:p w:rsidR="00D630C4" w:rsidRDefault="00E2450F" w:rsidP="00E2450F">
            <w:pPr>
              <w:numPr>
                <w:ilvl w:val="0"/>
                <w:numId w:val="16"/>
              </w:numPr>
              <w:spacing w:after="120"/>
            </w:pPr>
            <w:r>
              <w:t>Regulation (EC) No 110/2008 of the European Parliament and of the Council of 15 January 2008 on the definition, description, presentation, labelling and the protection of geographical indications of spirit drinks (</w:t>
            </w:r>
            <w:proofErr w:type="spellStart"/>
            <w:r>
              <w:rPr>
                <w:i/>
                <w:iCs/>
              </w:rPr>
              <w:t>OJ</w:t>
            </w:r>
            <w:proofErr w:type="spellEnd"/>
            <w:r>
              <w:rPr>
                <w:i/>
                <w:iCs/>
              </w:rPr>
              <w:t xml:space="preserve"> L 39, 13.2.2008, p. 16</w:t>
            </w:r>
            <w:r>
              <w:t>) and Commission Implementing Regulation (EU) No 716/2013 of 25 July 2013 laying down rules for the application of Regulation (EC) No 110/2008 on the definition, description, presentation, labelling and the protection of geographical indications of spirit drinks (</w:t>
            </w:r>
            <w:proofErr w:type="spellStart"/>
            <w:r>
              <w:rPr>
                <w:i/>
                <w:iCs/>
              </w:rPr>
              <w:t>OJ</w:t>
            </w:r>
            <w:proofErr w:type="spellEnd"/>
            <w:r>
              <w:rPr>
                <w:i/>
                <w:iCs/>
              </w:rPr>
              <w:t xml:space="preserve"> L 201, 26.7.2013, p. 21</w:t>
            </w:r>
            <w:r>
              <w:t xml:space="preserve">) </w:t>
            </w:r>
            <w:hyperlink r:id="rId8" w:history="1">
              <w:r>
                <w:rPr>
                  <w:color w:val="0000FF"/>
                  <w:u w:val="single"/>
                  <w:lang w:val="pl-PL" w:eastAsia="pl-PL"/>
                </w:rPr>
                <w:t>http://eur-lex.europa.eu/LexUriServ/LexUriServ.do?uri=OJ:L:2008:039:0016:0054:EN:PDF</w:t>
              </w:r>
            </w:hyperlink>
            <w:bookmarkStart w:id="13" w:name="sps9a"/>
            <w:bookmarkStart w:id="14" w:name="sps9b"/>
            <w:bookmarkEnd w:id="13"/>
            <w:bookmarkEnd w:id="14"/>
          </w:p>
        </w:tc>
      </w:tr>
      <w:tr w:rsidR="00D630C4" w:rsidTr="009903FC">
        <w:tc>
          <w:tcPr>
            <w:tcW w:w="384" w:type="pct"/>
            <w:tcBorders>
              <w:top w:val="single" w:sz="6" w:space="0" w:color="auto"/>
              <w:bottom w:val="single" w:sz="6" w:space="0" w:color="auto"/>
            </w:tcBorders>
            <w:shd w:val="clear" w:color="auto" w:fill="auto"/>
          </w:tcPr>
          <w:p w:rsidR="004B48EF" w:rsidRPr="009D0EBF" w:rsidRDefault="00E2450F"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rsidR="004B48EF" w:rsidRPr="009D0EBF" w:rsidRDefault="00E2450F" w:rsidP="009D0EBF">
            <w:pPr>
              <w:spacing w:before="120" w:after="120"/>
              <w:jc w:val="left"/>
            </w:pPr>
            <w:r w:rsidRPr="009D0EBF">
              <w:rPr>
                <w:b/>
              </w:rPr>
              <w:t>Proposed date of adoption:</w:t>
            </w:r>
            <w:bookmarkStart w:id="15" w:name="sps10a"/>
            <w:bookmarkStart w:id="16" w:name="sps10b"/>
            <w:bookmarkEnd w:id="15"/>
            <w:r w:rsidRPr="009D0EBF">
              <w:t xml:space="preserve"> April 2019 </w:t>
            </w:r>
            <w:bookmarkEnd w:id="16"/>
          </w:p>
          <w:p w:rsidR="004B48EF" w:rsidRPr="009D0EBF" w:rsidRDefault="00E2450F" w:rsidP="009D0EBF">
            <w:pPr>
              <w:spacing w:after="120"/>
              <w:jc w:val="left"/>
            </w:pPr>
            <w:r w:rsidRPr="009D0EBF">
              <w:rPr>
                <w:b/>
              </w:rPr>
              <w:t xml:space="preserve">Proposed date of entry into force: </w:t>
            </w:r>
            <w:bookmarkStart w:id="17" w:name="sps11a"/>
            <w:bookmarkStart w:id="18" w:name="sps11b"/>
            <w:bookmarkEnd w:id="17"/>
            <w:r w:rsidRPr="009D0EBF">
              <w:t xml:space="preserve">April 2019 (7 days from publication in the Official Journal of the EU). Application: 2 weeks after entry into force for all rules relating to geographical indications and 2 years after entry into force for rules on production and labelling (approximately mid-2021). </w:t>
            </w:r>
            <w:bookmarkEnd w:id="18"/>
          </w:p>
        </w:tc>
      </w:tr>
      <w:tr w:rsidR="00D630C4" w:rsidTr="009903FC">
        <w:tc>
          <w:tcPr>
            <w:tcW w:w="384" w:type="pct"/>
            <w:tcBorders>
              <w:top w:val="single" w:sz="6" w:space="0" w:color="auto"/>
              <w:bottom w:val="single" w:sz="6" w:space="0" w:color="auto"/>
            </w:tcBorders>
            <w:shd w:val="clear" w:color="auto" w:fill="auto"/>
          </w:tcPr>
          <w:p w:rsidR="004C341F" w:rsidRPr="009D0EBF" w:rsidRDefault="00E2450F"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E2450F" w:rsidP="009D0EBF">
            <w:pPr>
              <w:spacing w:before="120" w:after="120"/>
            </w:pPr>
            <w:r w:rsidRPr="009D0EBF">
              <w:rPr>
                <w:b/>
              </w:rPr>
              <w:t xml:space="preserve">Final date for comments: </w:t>
            </w:r>
            <w:r>
              <w:t>30 days from notification</w:t>
            </w:r>
            <w:bookmarkStart w:id="19" w:name="sps12a"/>
            <w:bookmarkEnd w:id="19"/>
          </w:p>
        </w:tc>
      </w:tr>
      <w:tr w:rsidR="00D630C4" w:rsidTr="009903FC">
        <w:trPr>
          <w:trHeight w:val="345"/>
        </w:trPr>
        <w:tc>
          <w:tcPr>
            <w:tcW w:w="384" w:type="pct"/>
            <w:tcBorders>
              <w:top w:val="single" w:sz="6" w:space="0" w:color="auto"/>
            </w:tcBorders>
            <w:shd w:val="clear" w:color="auto" w:fill="auto"/>
          </w:tcPr>
          <w:p w:rsidR="004C341F" w:rsidRPr="009D0EBF" w:rsidRDefault="00E2450F" w:rsidP="005F4259">
            <w:pPr>
              <w:keepNext/>
              <w:keepLines/>
              <w:spacing w:before="120" w:after="120"/>
              <w:jc w:val="center"/>
            </w:pPr>
            <w:r w:rsidRPr="009D0EBF">
              <w:rPr>
                <w:b/>
              </w:rPr>
              <w:t>11.</w:t>
            </w:r>
          </w:p>
        </w:tc>
        <w:tc>
          <w:tcPr>
            <w:tcW w:w="4616" w:type="pct"/>
            <w:tcBorders>
              <w:top w:val="single" w:sz="6" w:space="0" w:color="auto"/>
            </w:tcBorders>
            <w:shd w:val="clear" w:color="auto" w:fill="auto"/>
          </w:tcPr>
          <w:p w:rsidR="00E2450F" w:rsidRDefault="00E2450F" w:rsidP="005F4259">
            <w:pPr>
              <w:keepNext/>
              <w:keepLines/>
              <w:spacing w:before="120" w:after="120"/>
              <w:rPr>
                <w:bCs/>
              </w:rPr>
            </w:pPr>
            <w:r w:rsidRPr="009D0EBF">
              <w:rPr>
                <w:b/>
              </w:rPr>
              <w:t xml:space="preserve">Texts available from: National enquiry point </w:t>
            </w:r>
            <w:proofErr w:type="gramStart"/>
            <w:r w:rsidRPr="009D0EBF">
              <w:rPr>
                <w:b/>
              </w:rPr>
              <w:t>[ ]</w:t>
            </w:r>
            <w:bookmarkStart w:id="20" w:name="sps13b"/>
            <w:bookmarkEnd w:id="20"/>
            <w:proofErr w:type="gramEnd"/>
            <w:r w:rsidRPr="009D0EBF">
              <w:rPr>
                <w:b/>
              </w:rPr>
              <w:t xml:space="preserve"> or address, telephone or fax numbers and email and website addresses, if available, of other body:</w:t>
            </w:r>
            <w:r w:rsidRPr="009D0EBF">
              <w:rPr>
                <w:bCs/>
              </w:rPr>
              <w:t xml:space="preserve"> </w:t>
            </w:r>
          </w:p>
          <w:p w:rsidR="00515967" w:rsidRPr="00515967" w:rsidRDefault="00E2450F" w:rsidP="00E2450F">
            <w:pPr>
              <w:keepNext/>
              <w:keepLines/>
              <w:spacing w:before="120" w:after="120"/>
              <w:jc w:val="left"/>
              <w:rPr>
                <w:color w:val="0000FF"/>
                <w:u w:val="single"/>
                <w:lang w:val="fr-FR"/>
              </w:rPr>
            </w:pPr>
            <w:proofErr w:type="spellStart"/>
            <w:r w:rsidRPr="00515967">
              <w:rPr>
                <w:lang w:val="fr-FR"/>
              </w:rPr>
              <w:t>European</w:t>
            </w:r>
            <w:proofErr w:type="spellEnd"/>
            <w:r w:rsidRPr="00515967">
              <w:rPr>
                <w:lang w:val="fr-FR"/>
              </w:rPr>
              <w:t xml:space="preserve"> Commission</w:t>
            </w:r>
            <w:r w:rsidRPr="00515967">
              <w:rPr>
                <w:lang w:val="fr-FR"/>
              </w:rPr>
              <w:br/>
              <w:t>EU-</w:t>
            </w:r>
            <w:proofErr w:type="spellStart"/>
            <w:r w:rsidRPr="00515967">
              <w:rPr>
                <w:lang w:val="fr-FR"/>
              </w:rPr>
              <w:t>TBT</w:t>
            </w:r>
            <w:proofErr w:type="spellEnd"/>
            <w:r w:rsidRPr="00515967">
              <w:rPr>
                <w:lang w:val="fr-FR"/>
              </w:rPr>
              <w:t xml:space="preserve"> </w:t>
            </w:r>
            <w:proofErr w:type="spellStart"/>
            <w:r w:rsidRPr="00515967">
              <w:rPr>
                <w:lang w:val="fr-FR"/>
              </w:rPr>
              <w:t>Enquiry</w:t>
            </w:r>
            <w:proofErr w:type="spellEnd"/>
            <w:r w:rsidRPr="00515967">
              <w:rPr>
                <w:lang w:val="fr-FR"/>
              </w:rPr>
              <w:t xml:space="preserve"> Point</w:t>
            </w:r>
            <w:r w:rsidRPr="00515967">
              <w:rPr>
                <w:lang w:val="fr-FR"/>
              </w:rPr>
              <w:br/>
            </w:r>
            <w:proofErr w:type="gramStart"/>
            <w:r w:rsidRPr="00515967">
              <w:rPr>
                <w:lang w:val="fr-FR"/>
              </w:rPr>
              <w:t>Fax:</w:t>
            </w:r>
            <w:proofErr w:type="gramEnd"/>
            <w:r w:rsidRPr="00515967">
              <w:rPr>
                <w:lang w:val="fr-FR"/>
              </w:rPr>
              <w:t xml:space="preserve"> + (32) 2 299 80 43</w:t>
            </w:r>
            <w:r w:rsidRPr="00515967">
              <w:rPr>
                <w:lang w:val="fr-FR"/>
              </w:rPr>
              <w:br/>
              <w:t xml:space="preserve">E-mail: </w:t>
            </w:r>
            <w:hyperlink r:id="rId9" w:history="1">
              <w:r w:rsidRPr="00515967">
                <w:rPr>
                  <w:color w:val="0000FF"/>
                  <w:u w:val="single"/>
                  <w:lang w:val="fr-FR"/>
                </w:rPr>
                <w:t>grow-eu-tbt@ec.europa.eu</w:t>
              </w:r>
            </w:hyperlink>
          </w:p>
          <w:p w:rsidR="00515967" w:rsidRDefault="00E2450F" w:rsidP="00E2450F">
            <w:pPr>
              <w:keepNext/>
              <w:keepLines/>
              <w:spacing w:before="120" w:after="120"/>
              <w:jc w:val="left"/>
            </w:pPr>
            <w:r>
              <w:t>The text and the appendix to this revision are available on the EU-TBT Website:</w:t>
            </w:r>
          </w:p>
          <w:p w:rsidR="00515967" w:rsidRDefault="008377DD" w:rsidP="00E2450F">
            <w:pPr>
              <w:keepNext/>
              <w:keepLines/>
              <w:spacing w:before="120" w:after="120"/>
              <w:jc w:val="left"/>
              <w:rPr>
                <w:color w:val="0000FF"/>
                <w:u w:val="single"/>
              </w:rPr>
            </w:pPr>
            <w:hyperlink r:id="rId10" w:tgtFrame="_blank" w:history="1">
              <w:r w:rsidR="00E2450F">
                <w:rPr>
                  <w:color w:val="0000FF"/>
                  <w:u w:val="single"/>
                </w:rPr>
                <w:t>http://ec.europa.eu/growth/tools-databases/tbt/</w:t>
              </w:r>
            </w:hyperlink>
          </w:p>
          <w:p w:rsidR="004C341F" w:rsidRPr="009D0EBF" w:rsidRDefault="008377DD" w:rsidP="00E2450F">
            <w:pPr>
              <w:keepNext/>
              <w:keepLines/>
              <w:spacing w:before="120" w:after="120"/>
              <w:jc w:val="left"/>
              <w:rPr>
                <w:b/>
              </w:rPr>
            </w:pPr>
            <w:hyperlink r:id="rId11" w:tgtFrame="_blank" w:history="1">
              <w:r w:rsidR="00E2450F">
                <w:rPr>
                  <w:color w:val="0000FF"/>
                  <w:u w:val="single"/>
                </w:rPr>
                <w:t>https://members.wto.org/crnattachments/2018/TBT/EEC/18_6405_00_e.pdf</w:t>
              </w:r>
            </w:hyperlink>
          </w:p>
          <w:p w:rsidR="00D630C4" w:rsidRDefault="008377DD">
            <w:pPr>
              <w:spacing w:after="120"/>
            </w:pPr>
            <w:hyperlink r:id="rId12" w:tgtFrame="_blank" w:history="1">
              <w:r w:rsidR="00E2450F">
                <w:rPr>
                  <w:color w:val="0000FF"/>
                  <w:u w:val="single"/>
                </w:rPr>
                <w:t>https://members.wto.org/crnattachments/2018/TBT/EEC/18_6405_01_e.pdf</w:t>
              </w:r>
            </w:hyperlink>
            <w:bookmarkStart w:id="21" w:name="sps13c"/>
            <w:bookmarkEnd w:id="21"/>
          </w:p>
        </w:tc>
      </w:tr>
    </w:tbl>
    <w:p w:rsidR="004B48EF" w:rsidRPr="009D0EBF" w:rsidRDefault="008377DD" w:rsidP="009D0EBF"/>
    <w:sectPr w:rsidR="004B48EF" w:rsidRPr="009D0EBF" w:rsidSect="00E2450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BF" w:rsidRDefault="00E2450F">
      <w:r>
        <w:separator/>
      </w:r>
    </w:p>
  </w:endnote>
  <w:endnote w:type="continuationSeparator" w:id="0">
    <w:p w:rsidR="004931BF" w:rsidRDefault="00E2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E2450F" w:rsidRDefault="00E2450F" w:rsidP="00E2450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E2450F" w:rsidRDefault="00E2450F" w:rsidP="00E2450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E2450F">
    <w:pPr>
      <w:pStyle w:val="Pieddepage"/>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BF" w:rsidRDefault="00E2450F">
      <w:r>
        <w:separator/>
      </w:r>
    </w:p>
  </w:footnote>
  <w:footnote w:type="continuationSeparator" w:id="0">
    <w:p w:rsidR="004931BF" w:rsidRDefault="00E2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50F" w:rsidRPr="00E2450F" w:rsidRDefault="00E2450F" w:rsidP="00E2450F">
    <w:pPr>
      <w:pStyle w:val="En-tte"/>
      <w:pBdr>
        <w:bottom w:val="single" w:sz="4" w:space="1" w:color="auto"/>
      </w:pBdr>
      <w:tabs>
        <w:tab w:val="clear" w:pos="4513"/>
        <w:tab w:val="clear" w:pos="9027"/>
      </w:tabs>
      <w:jc w:val="center"/>
      <w:rPr>
        <w:lang w:val="fr-CH"/>
      </w:rPr>
    </w:pPr>
    <w:r w:rsidRPr="00E2450F">
      <w:rPr>
        <w:lang w:val="fr-CH"/>
      </w:rPr>
      <w:t>G/</w:t>
    </w:r>
    <w:proofErr w:type="spellStart"/>
    <w:r w:rsidRPr="00E2450F">
      <w:rPr>
        <w:lang w:val="fr-CH"/>
      </w:rPr>
      <w:t>TBT</w:t>
    </w:r>
    <w:proofErr w:type="spellEnd"/>
    <w:r w:rsidRPr="00E2450F">
      <w:rPr>
        <w:lang w:val="fr-CH"/>
      </w:rPr>
      <w:t>/N/EU/432/Rev.1</w:t>
    </w:r>
  </w:p>
  <w:p w:rsidR="00E2450F" w:rsidRPr="00E2450F" w:rsidRDefault="00E2450F" w:rsidP="00E2450F">
    <w:pPr>
      <w:pStyle w:val="En-tte"/>
      <w:pBdr>
        <w:bottom w:val="single" w:sz="4" w:space="1" w:color="auto"/>
      </w:pBdr>
      <w:tabs>
        <w:tab w:val="clear" w:pos="4513"/>
        <w:tab w:val="clear" w:pos="9027"/>
      </w:tabs>
      <w:jc w:val="center"/>
      <w:rPr>
        <w:lang w:val="fr-CH"/>
      </w:rPr>
    </w:pPr>
  </w:p>
  <w:p w:rsidR="00E2450F" w:rsidRPr="00E2450F" w:rsidRDefault="00E2450F" w:rsidP="00E2450F">
    <w:pPr>
      <w:pStyle w:val="En-tte"/>
      <w:pBdr>
        <w:bottom w:val="single" w:sz="4" w:space="1" w:color="auto"/>
      </w:pBdr>
      <w:tabs>
        <w:tab w:val="clear" w:pos="4513"/>
        <w:tab w:val="clear" w:pos="9027"/>
      </w:tabs>
      <w:jc w:val="center"/>
    </w:pPr>
    <w:r w:rsidRPr="00E2450F">
      <w:t xml:space="preserve">- </w:t>
    </w:r>
    <w:r w:rsidRPr="00E2450F">
      <w:fldChar w:fldCharType="begin"/>
    </w:r>
    <w:r w:rsidRPr="00E2450F">
      <w:instrText xml:space="preserve"> PAGE </w:instrText>
    </w:r>
    <w:r w:rsidRPr="00E2450F">
      <w:fldChar w:fldCharType="separate"/>
    </w:r>
    <w:r w:rsidR="008377DD">
      <w:rPr>
        <w:noProof/>
      </w:rPr>
      <w:t>2</w:t>
    </w:r>
    <w:r w:rsidRPr="00E2450F">
      <w:fldChar w:fldCharType="end"/>
    </w:r>
    <w:r w:rsidRPr="00E2450F">
      <w:t xml:space="preserve"> -</w:t>
    </w:r>
  </w:p>
  <w:p w:rsidR="00D90ADD" w:rsidRPr="00E2450F" w:rsidRDefault="008377DD" w:rsidP="00E2450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50F" w:rsidRPr="00E2450F" w:rsidRDefault="00E2450F" w:rsidP="00E2450F">
    <w:pPr>
      <w:pStyle w:val="En-tte"/>
      <w:pBdr>
        <w:bottom w:val="single" w:sz="4" w:space="1" w:color="auto"/>
      </w:pBdr>
      <w:tabs>
        <w:tab w:val="clear" w:pos="4513"/>
        <w:tab w:val="clear" w:pos="9027"/>
      </w:tabs>
      <w:jc w:val="center"/>
      <w:rPr>
        <w:lang w:val="fr-CH"/>
      </w:rPr>
    </w:pPr>
    <w:r w:rsidRPr="00E2450F">
      <w:rPr>
        <w:lang w:val="fr-CH"/>
      </w:rPr>
      <w:t>G/</w:t>
    </w:r>
    <w:proofErr w:type="spellStart"/>
    <w:r w:rsidRPr="00E2450F">
      <w:rPr>
        <w:lang w:val="fr-CH"/>
      </w:rPr>
      <w:t>TBT</w:t>
    </w:r>
    <w:proofErr w:type="spellEnd"/>
    <w:r w:rsidRPr="00E2450F">
      <w:rPr>
        <w:lang w:val="fr-CH"/>
      </w:rPr>
      <w:t>/N/EU/432/Rev.1</w:t>
    </w:r>
  </w:p>
  <w:p w:rsidR="00E2450F" w:rsidRPr="00E2450F" w:rsidRDefault="00E2450F" w:rsidP="00E2450F">
    <w:pPr>
      <w:pStyle w:val="En-tte"/>
      <w:pBdr>
        <w:bottom w:val="single" w:sz="4" w:space="1" w:color="auto"/>
      </w:pBdr>
      <w:tabs>
        <w:tab w:val="clear" w:pos="4513"/>
        <w:tab w:val="clear" w:pos="9027"/>
      </w:tabs>
      <w:jc w:val="center"/>
      <w:rPr>
        <w:lang w:val="fr-CH"/>
      </w:rPr>
    </w:pPr>
  </w:p>
  <w:p w:rsidR="00E2450F" w:rsidRPr="00E2450F" w:rsidRDefault="00E2450F" w:rsidP="00E2450F">
    <w:pPr>
      <w:pStyle w:val="En-tte"/>
      <w:pBdr>
        <w:bottom w:val="single" w:sz="4" w:space="1" w:color="auto"/>
      </w:pBdr>
      <w:tabs>
        <w:tab w:val="clear" w:pos="4513"/>
        <w:tab w:val="clear" w:pos="9027"/>
      </w:tabs>
      <w:jc w:val="center"/>
    </w:pPr>
    <w:r w:rsidRPr="00E2450F">
      <w:t xml:space="preserve">- </w:t>
    </w:r>
    <w:r w:rsidRPr="00E2450F">
      <w:fldChar w:fldCharType="begin"/>
    </w:r>
    <w:r w:rsidRPr="00E2450F">
      <w:instrText xml:space="preserve"> PAGE </w:instrText>
    </w:r>
    <w:r w:rsidRPr="00E2450F">
      <w:fldChar w:fldCharType="separate"/>
    </w:r>
    <w:r w:rsidRPr="00E2450F">
      <w:rPr>
        <w:noProof/>
      </w:rPr>
      <w:t>2</w:t>
    </w:r>
    <w:r w:rsidRPr="00E2450F">
      <w:fldChar w:fldCharType="end"/>
    </w:r>
    <w:r w:rsidRPr="00E2450F">
      <w:t xml:space="preserve"> -</w:t>
    </w:r>
  </w:p>
  <w:p w:rsidR="00D90ADD" w:rsidRPr="00E2450F" w:rsidRDefault="008377DD" w:rsidP="00E2450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30C4" w:rsidTr="00745C0F">
      <w:trPr>
        <w:trHeight w:val="240"/>
        <w:jc w:val="center"/>
      </w:trPr>
      <w:tc>
        <w:tcPr>
          <w:tcW w:w="3794" w:type="dxa"/>
          <w:shd w:val="clear" w:color="auto" w:fill="FFFFFF"/>
          <w:tcMar>
            <w:left w:w="108" w:type="dxa"/>
            <w:right w:w="108" w:type="dxa"/>
          </w:tcMar>
          <w:vAlign w:val="center"/>
        </w:tcPr>
        <w:p w:rsidR="00ED54E0" w:rsidRPr="00D90ADD" w:rsidRDefault="008377DD" w:rsidP="00F10043">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D90ADD" w:rsidRDefault="00E2450F" w:rsidP="00F10043">
          <w:pPr>
            <w:jc w:val="right"/>
            <w:rPr>
              <w:b/>
              <w:color w:val="FF0000"/>
              <w:szCs w:val="16"/>
            </w:rPr>
          </w:pPr>
          <w:r>
            <w:rPr>
              <w:b/>
              <w:color w:val="FF0000"/>
              <w:szCs w:val="16"/>
            </w:rPr>
            <w:t xml:space="preserve"> </w:t>
          </w:r>
        </w:p>
      </w:tc>
    </w:tr>
    <w:bookmarkEnd w:id="22"/>
    <w:tr w:rsidR="00D630C4" w:rsidTr="00745C0F">
      <w:trPr>
        <w:trHeight w:val="213"/>
        <w:jc w:val="center"/>
      </w:trPr>
      <w:tc>
        <w:tcPr>
          <w:tcW w:w="3794" w:type="dxa"/>
          <w:vMerge w:val="restart"/>
          <w:shd w:val="clear" w:color="auto" w:fill="FFFFFF"/>
          <w:tcMar>
            <w:left w:w="0" w:type="dxa"/>
            <w:right w:w="0" w:type="dxa"/>
          </w:tcMar>
        </w:tcPr>
        <w:p w:rsidR="00ED54E0" w:rsidRPr="00D90ADD" w:rsidRDefault="00870A73" w:rsidP="00F10043">
          <w:pPr>
            <w:jc w:val="left"/>
          </w:pPr>
          <w:r>
            <w:rPr>
              <w:noProof/>
              <w:lang w:eastAsia="en-GB"/>
            </w:rPr>
            <w:drawing>
              <wp:inline distT="0" distB="0" distL="0" distR="0">
                <wp:extent cx="2400300"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8377DD" w:rsidP="00F10043">
          <w:pPr>
            <w:jc w:val="right"/>
            <w:rPr>
              <w:b/>
              <w:szCs w:val="16"/>
            </w:rPr>
          </w:pPr>
        </w:p>
      </w:tc>
    </w:tr>
    <w:tr w:rsidR="00D630C4" w:rsidRPr="00515967" w:rsidTr="00745C0F">
      <w:trPr>
        <w:trHeight w:val="868"/>
        <w:jc w:val="center"/>
      </w:trPr>
      <w:tc>
        <w:tcPr>
          <w:tcW w:w="3794" w:type="dxa"/>
          <w:vMerge/>
          <w:shd w:val="clear" w:color="auto" w:fill="FFFFFF"/>
          <w:tcMar>
            <w:left w:w="108" w:type="dxa"/>
            <w:right w:w="108" w:type="dxa"/>
          </w:tcMar>
        </w:tcPr>
        <w:p w:rsidR="00ED54E0" w:rsidRPr="00D90ADD" w:rsidRDefault="008377DD" w:rsidP="00F10043">
          <w:pPr>
            <w:jc w:val="left"/>
            <w:rPr>
              <w:noProof/>
              <w:lang w:eastAsia="en-GB"/>
            </w:rPr>
          </w:pPr>
        </w:p>
      </w:tc>
      <w:tc>
        <w:tcPr>
          <w:tcW w:w="5448" w:type="dxa"/>
          <w:gridSpan w:val="2"/>
          <w:shd w:val="clear" w:color="auto" w:fill="FFFFFF"/>
          <w:tcMar>
            <w:left w:w="108" w:type="dxa"/>
            <w:right w:w="108" w:type="dxa"/>
          </w:tcMar>
        </w:tcPr>
        <w:p w:rsidR="00E2450F" w:rsidRPr="00E2450F" w:rsidRDefault="00E2450F" w:rsidP="00F10043">
          <w:pPr>
            <w:jc w:val="right"/>
            <w:rPr>
              <w:b/>
              <w:szCs w:val="16"/>
              <w:lang w:val="fr-CH"/>
            </w:rPr>
          </w:pPr>
          <w:bookmarkStart w:id="23" w:name="bmkSymbols"/>
          <w:r w:rsidRPr="00E2450F">
            <w:rPr>
              <w:b/>
              <w:szCs w:val="16"/>
              <w:lang w:val="fr-CH"/>
            </w:rPr>
            <w:t>G/</w:t>
          </w:r>
          <w:proofErr w:type="spellStart"/>
          <w:r w:rsidRPr="00E2450F">
            <w:rPr>
              <w:b/>
              <w:szCs w:val="16"/>
              <w:lang w:val="fr-CH"/>
            </w:rPr>
            <w:t>TBT</w:t>
          </w:r>
          <w:proofErr w:type="spellEnd"/>
          <w:r w:rsidRPr="00E2450F">
            <w:rPr>
              <w:b/>
              <w:szCs w:val="16"/>
              <w:lang w:val="fr-CH"/>
            </w:rPr>
            <w:t>/N/EU/432/Rev.1</w:t>
          </w:r>
        </w:p>
        <w:bookmarkEnd w:id="23"/>
        <w:p w:rsidR="00ED54E0" w:rsidRPr="00E2450F" w:rsidRDefault="008377DD" w:rsidP="00F10043">
          <w:pPr>
            <w:jc w:val="right"/>
            <w:rPr>
              <w:b/>
              <w:szCs w:val="16"/>
              <w:lang w:val="fr-CH"/>
            </w:rPr>
          </w:pPr>
        </w:p>
      </w:tc>
    </w:tr>
    <w:tr w:rsidR="00D630C4" w:rsidRPr="00515967" w:rsidTr="00745C0F">
      <w:trPr>
        <w:trHeight w:val="240"/>
        <w:jc w:val="center"/>
      </w:trPr>
      <w:tc>
        <w:tcPr>
          <w:tcW w:w="3794" w:type="dxa"/>
          <w:vMerge/>
          <w:shd w:val="clear" w:color="auto" w:fill="FFFFFF"/>
          <w:tcMar>
            <w:left w:w="108" w:type="dxa"/>
            <w:right w:w="108" w:type="dxa"/>
          </w:tcMar>
          <w:vAlign w:val="center"/>
        </w:tcPr>
        <w:p w:rsidR="00ED54E0" w:rsidRPr="00E2450F" w:rsidRDefault="008377DD" w:rsidP="00F10043">
          <w:pPr>
            <w:rPr>
              <w:lang w:val="fr-CH"/>
            </w:rPr>
          </w:pPr>
        </w:p>
      </w:tc>
      <w:tc>
        <w:tcPr>
          <w:tcW w:w="5448" w:type="dxa"/>
          <w:gridSpan w:val="2"/>
          <w:shd w:val="clear" w:color="auto" w:fill="FFFFFF"/>
          <w:tcMar>
            <w:left w:w="108" w:type="dxa"/>
            <w:right w:w="108" w:type="dxa"/>
          </w:tcMar>
          <w:vAlign w:val="center"/>
        </w:tcPr>
        <w:p w:rsidR="00ED54E0" w:rsidRPr="00E2450F" w:rsidRDefault="008377DD" w:rsidP="00F10043">
          <w:pPr>
            <w:jc w:val="right"/>
            <w:rPr>
              <w:szCs w:val="16"/>
              <w:lang w:val="fr-CH"/>
            </w:rPr>
          </w:pPr>
          <w:bookmarkStart w:id="24" w:name="spsDateDistribution"/>
          <w:bookmarkStart w:id="25" w:name="bmkDate"/>
          <w:bookmarkEnd w:id="24"/>
          <w:bookmarkEnd w:id="25"/>
          <w:r>
            <w:rPr>
              <w:szCs w:val="16"/>
              <w:lang w:val="fr-CH"/>
            </w:rPr>
            <w:t xml:space="preserve">12 </w:t>
          </w:r>
          <w:proofErr w:type="spellStart"/>
          <w:r>
            <w:rPr>
              <w:szCs w:val="16"/>
              <w:lang w:val="fr-CH"/>
            </w:rPr>
            <w:t>December</w:t>
          </w:r>
          <w:proofErr w:type="spellEnd"/>
          <w:r>
            <w:rPr>
              <w:szCs w:val="16"/>
              <w:lang w:val="fr-CH"/>
            </w:rPr>
            <w:t xml:space="preserve"> 2018</w:t>
          </w:r>
          <w:bookmarkStart w:id="26" w:name="_GoBack"/>
          <w:bookmarkEnd w:id="26"/>
        </w:p>
      </w:tc>
    </w:tr>
    <w:tr w:rsidR="00D630C4"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E2450F" w:rsidP="0029715D">
          <w:pPr>
            <w:jc w:val="left"/>
            <w:rPr>
              <w:b/>
            </w:rPr>
          </w:pPr>
          <w:bookmarkStart w:id="27" w:name="bmkSerial"/>
          <w:r w:rsidRPr="009D0EBF">
            <w:rPr>
              <w:color w:val="FF0000"/>
              <w:szCs w:val="16"/>
            </w:rPr>
            <w:t>(</w:t>
          </w:r>
          <w:bookmarkStart w:id="28" w:name="spsSerialNumber"/>
          <w:bookmarkEnd w:id="28"/>
          <w:r w:rsidR="008377DD">
            <w:rPr>
              <w:color w:val="FF0000"/>
              <w:szCs w:val="16"/>
            </w:rPr>
            <w:t>18-7846</w:t>
          </w:r>
          <w:r w:rsidRPr="009D0EBF">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D90ADD" w:rsidRDefault="00E2450F" w:rsidP="00F10043">
          <w:pPr>
            <w:jc w:val="right"/>
            <w:rPr>
              <w:szCs w:val="16"/>
            </w:rPr>
          </w:pPr>
          <w:bookmarkStart w:id="29"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8377DD">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8377DD">
            <w:rPr>
              <w:bCs/>
              <w:noProof/>
              <w:szCs w:val="16"/>
            </w:rPr>
            <w:t>2</w:t>
          </w:r>
          <w:r w:rsidRPr="009D0EBF">
            <w:rPr>
              <w:bCs/>
              <w:szCs w:val="16"/>
            </w:rPr>
            <w:fldChar w:fldCharType="end"/>
          </w:r>
          <w:bookmarkEnd w:id="29"/>
        </w:p>
      </w:tc>
    </w:tr>
    <w:tr w:rsidR="00D630C4"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E2450F" w:rsidP="00F10043">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9D0EBF" w:rsidRDefault="00E2450F" w:rsidP="00854DAF">
          <w:pPr>
            <w:jc w:val="right"/>
            <w:rPr>
              <w:bCs/>
              <w:szCs w:val="18"/>
            </w:rPr>
          </w:pPr>
          <w:bookmarkStart w:id="31" w:name="bmkLanguage"/>
          <w:r>
            <w:rPr>
              <w:bCs/>
              <w:szCs w:val="18"/>
            </w:rPr>
            <w:t>Original: English</w:t>
          </w:r>
          <w:bookmarkEnd w:id="31"/>
        </w:p>
      </w:tc>
    </w:tr>
  </w:tbl>
  <w:p w:rsidR="00ED54E0" w:rsidRPr="009D0EBF" w:rsidRDefault="008377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E02830">
      <w:start w:val="1"/>
      <w:numFmt w:val="decimal"/>
      <w:pStyle w:val="SummaryText"/>
      <w:lvlText w:val="%1."/>
      <w:lvlJc w:val="left"/>
      <w:pPr>
        <w:ind w:left="360" w:hanging="360"/>
      </w:pPr>
    </w:lvl>
    <w:lvl w:ilvl="1" w:tplc="3510171A" w:tentative="1">
      <w:start w:val="1"/>
      <w:numFmt w:val="lowerLetter"/>
      <w:lvlText w:val="%2."/>
      <w:lvlJc w:val="left"/>
      <w:pPr>
        <w:ind w:left="1080" w:hanging="360"/>
      </w:pPr>
    </w:lvl>
    <w:lvl w:ilvl="2" w:tplc="8D4C03A6" w:tentative="1">
      <w:start w:val="1"/>
      <w:numFmt w:val="lowerRoman"/>
      <w:lvlText w:val="%3."/>
      <w:lvlJc w:val="right"/>
      <w:pPr>
        <w:ind w:left="1800" w:hanging="180"/>
      </w:pPr>
    </w:lvl>
    <w:lvl w:ilvl="3" w:tplc="69E62860" w:tentative="1">
      <w:start w:val="1"/>
      <w:numFmt w:val="decimal"/>
      <w:lvlText w:val="%4."/>
      <w:lvlJc w:val="left"/>
      <w:pPr>
        <w:ind w:left="2520" w:hanging="360"/>
      </w:pPr>
    </w:lvl>
    <w:lvl w:ilvl="4" w:tplc="41CC92C2" w:tentative="1">
      <w:start w:val="1"/>
      <w:numFmt w:val="lowerLetter"/>
      <w:lvlText w:val="%5."/>
      <w:lvlJc w:val="left"/>
      <w:pPr>
        <w:ind w:left="3240" w:hanging="360"/>
      </w:pPr>
    </w:lvl>
    <w:lvl w:ilvl="5" w:tplc="AD3EB182" w:tentative="1">
      <w:start w:val="1"/>
      <w:numFmt w:val="lowerRoman"/>
      <w:lvlText w:val="%6."/>
      <w:lvlJc w:val="right"/>
      <w:pPr>
        <w:ind w:left="3960" w:hanging="180"/>
      </w:pPr>
    </w:lvl>
    <w:lvl w:ilvl="6" w:tplc="34D06F28" w:tentative="1">
      <w:start w:val="1"/>
      <w:numFmt w:val="decimal"/>
      <w:lvlText w:val="%7."/>
      <w:lvlJc w:val="left"/>
      <w:pPr>
        <w:ind w:left="4680" w:hanging="360"/>
      </w:pPr>
    </w:lvl>
    <w:lvl w:ilvl="7" w:tplc="B4BE8346" w:tentative="1">
      <w:start w:val="1"/>
      <w:numFmt w:val="lowerLetter"/>
      <w:lvlText w:val="%8."/>
      <w:lvlJc w:val="left"/>
      <w:pPr>
        <w:ind w:left="5400" w:hanging="360"/>
      </w:pPr>
    </w:lvl>
    <w:lvl w:ilvl="8" w:tplc="92E007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3ACF9C2">
      <w:start w:val="1"/>
      <w:numFmt w:val="bullet"/>
      <w:lvlText w:val=""/>
      <w:lvlJc w:val="left"/>
      <w:pPr>
        <w:tabs>
          <w:tab w:val="num" w:pos="720"/>
        </w:tabs>
        <w:ind w:left="720" w:hanging="360"/>
      </w:pPr>
      <w:rPr>
        <w:rFonts w:ascii="Symbol" w:hAnsi="Symbol"/>
      </w:rPr>
    </w:lvl>
    <w:lvl w:ilvl="1" w:tplc="274A84E0">
      <w:start w:val="1"/>
      <w:numFmt w:val="bullet"/>
      <w:lvlText w:val="o"/>
      <w:lvlJc w:val="left"/>
      <w:pPr>
        <w:tabs>
          <w:tab w:val="num" w:pos="1440"/>
        </w:tabs>
        <w:ind w:left="1440" w:hanging="360"/>
      </w:pPr>
      <w:rPr>
        <w:rFonts w:ascii="Courier New" w:hAnsi="Courier New"/>
      </w:rPr>
    </w:lvl>
    <w:lvl w:ilvl="2" w:tplc="08A2B080">
      <w:start w:val="1"/>
      <w:numFmt w:val="bullet"/>
      <w:lvlText w:val=""/>
      <w:lvlJc w:val="left"/>
      <w:pPr>
        <w:tabs>
          <w:tab w:val="num" w:pos="2160"/>
        </w:tabs>
        <w:ind w:left="2160" w:hanging="360"/>
      </w:pPr>
      <w:rPr>
        <w:rFonts w:ascii="Wingdings" w:hAnsi="Wingdings"/>
      </w:rPr>
    </w:lvl>
    <w:lvl w:ilvl="3" w:tplc="D0002318">
      <w:start w:val="1"/>
      <w:numFmt w:val="bullet"/>
      <w:lvlText w:val=""/>
      <w:lvlJc w:val="left"/>
      <w:pPr>
        <w:tabs>
          <w:tab w:val="num" w:pos="2880"/>
        </w:tabs>
        <w:ind w:left="2880" w:hanging="360"/>
      </w:pPr>
      <w:rPr>
        <w:rFonts w:ascii="Symbol" w:hAnsi="Symbol"/>
      </w:rPr>
    </w:lvl>
    <w:lvl w:ilvl="4" w:tplc="C32E4EA8">
      <w:start w:val="1"/>
      <w:numFmt w:val="bullet"/>
      <w:lvlText w:val="o"/>
      <w:lvlJc w:val="left"/>
      <w:pPr>
        <w:tabs>
          <w:tab w:val="num" w:pos="3600"/>
        </w:tabs>
        <w:ind w:left="3600" w:hanging="360"/>
      </w:pPr>
      <w:rPr>
        <w:rFonts w:ascii="Courier New" w:hAnsi="Courier New"/>
      </w:rPr>
    </w:lvl>
    <w:lvl w:ilvl="5" w:tplc="ED74FAB0">
      <w:start w:val="1"/>
      <w:numFmt w:val="bullet"/>
      <w:lvlText w:val=""/>
      <w:lvlJc w:val="left"/>
      <w:pPr>
        <w:tabs>
          <w:tab w:val="num" w:pos="4320"/>
        </w:tabs>
        <w:ind w:left="4320" w:hanging="360"/>
      </w:pPr>
      <w:rPr>
        <w:rFonts w:ascii="Wingdings" w:hAnsi="Wingdings"/>
      </w:rPr>
    </w:lvl>
    <w:lvl w:ilvl="6" w:tplc="F5927F80">
      <w:start w:val="1"/>
      <w:numFmt w:val="bullet"/>
      <w:lvlText w:val=""/>
      <w:lvlJc w:val="left"/>
      <w:pPr>
        <w:tabs>
          <w:tab w:val="num" w:pos="5040"/>
        </w:tabs>
        <w:ind w:left="5040" w:hanging="360"/>
      </w:pPr>
      <w:rPr>
        <w:rFonts w:ascii="Symbol" w:hAnsi="Symbol"/>
      </w:rPr>
    </w:lvl>
    <w:lvl w:ilvl="7" w:tplc="B9FCA672">
      <w:start w:val="1"/>
      <w:numFmt w:val="bullet"/>
      <w:lvlText w:val="o"/>
      <w:lvlJc w:val="left"/>
      <w:pPr>
        <w:tabs>
          <w:tab w:val="num" w:pos="5760"/>
        </w:tabs>
        <w:ind w:left="5760" w:hanging="360"/>
      </w:pPr>
      <w:rPr>
        <w:rFonts w:ascii="Courier New" w:hAnsi="Courier New"/>
      </w:rPr>
    </w:lvl>
    <w:lvl w:ilvl="8" w:tplc="0A9A280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C4"/>
    <w:rsid w:val="004931BF"/>
    <w:rsid w:val="00515967"/>
    <w:rsid w:val="008377DD"/>
    <w:rsid w:val="00870A73"/>
    <w:rsid w:val="00D630C4"/>
    <w:rsid w:val="00E2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206E"/>
  <w15:docId w15:val="{C4BAED08-ACD7-4D95-BD0A-E0223B7F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pPr>
      <w:jc w:val="both"/>
    </w:pPr>
    <w:rPr>
      <w:rFonts w:ascii="Verdana" w:hAnsi="Verdana"/>
      <w:sz w:val="18"/>
      <w:szCs w:val="22"/>
      <w:lang w:val="en-GB"/>
    </w:rPr>
  </w:style>
  <w:style w:type="paragraph" w:styleId="Titre1">
    <w:name w:val="heading 1"/>
    <w:basedOn w:val="Normal"/>
    <w:next w:val="Titre2"/>
    <w:link w:val="Titre1Car"/>
    <w:uiPriority w:val="2"/>
    <w:qFormat/>
    <w:rsid w:val="009D0EBF"/>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0EBF"/>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0EBF"/>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0EBF"/>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0EBF"/>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0EBF"/>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0EBF"/>
    <w:rPr>
      <w:rFonts w:ascii="Verdana" w:eastAsia="Times New Roman" w:hAnsi="Verdana"/>
      <w:b/>
      <w:bCs/>
      <w:caps/>
      <w:color w:val="006283"/>
      <w:sz w:val="18"/>
      <w:szCs w:val="28"/>
      <w:lang w:val="en-GB"/>
    </w:rPr>
  </w:style>
  <w:style w:type="character" w:customStyle="1" w:styleId="Titre2Car">
    <w:name w:val="Titre 2 Car"/>
    <w:link w:val="Titre2"/>
    <w:uiPriority w:val="2"/>
    <w:rsid w:val="009D0EBF"/>
    <w:rPr>
      <w:rFonts w:ascii="Verdana" w:eastAsia="Times New Roman" w:hAnsi="Verdana"/>
      <w:b/>
      <w:bCs/>
      <w:color w:val="006283"/>
      <w:sz w:val="18"/>
      <w:szCs w:val="26"/>
      <w:lang w:val="en-GB"/>
    </w:rPr>
  </w:style>
  <w:style w:type="character" w:customStyle="1" w:styleId="Titre3Car">
    <w:name w:val="Titre 3 Car"/>
    <w:link w:val="Titre3"/>
    <w:uiPriority w:val="2"/>
    <w:rsid w:val="009D0EBF"/>
    <w:rPr>
      <w:rFonts w:ascii="Verdana" w:eastAsia="Times New Roman" w:hAnsi="Verdana"/>
      <w:b/>
      <w:bCs/>
      <w:color w:val="006283"/>
      <w:sz w:val="18"/>
      <w:szCs w:val="22"/>
      <w:lang w:val="en-GB"/>
    </w:rPr>
  </w:style>
  <w:style w:type="character" w:customStyle="1" w:styleId="Titre4Car">
    <w:name w:val="Titre 4 Car"/>
    <w:link w:val="Titre4"/>
    <w:uiPriority w:val="2"/>
    <w:rsid w:val="009D0EBF"/>
    <w:rPr>
      <w:rFonts w:ascii="Verdana" w:eastAsia="Times New Roman" w:hAnsi="Verdana"/>
      <w:b/>
      <w:bCs/>
      <w:iCs/>
      <w:color w:val="006283"/>
      <w:sz w:val="18"/>
      <w:szCs w:val="22"/>
      <w:lang w:val="en-GB"/>
    </w:rPr>
  </w:style>
  <w:style w:type="character" w:customStyle="1" w:styleId="Titre5Car">
    <w:name w:val="Titre 5 Car"/>
    <w:link w:val="Titre5"/>
    <w:uiPriority w:val="2"/>
    <w:rsid w:val="009D0EBF"/>
    <w:rPr>
      <w:rFonts w:ascii="Verdana" w:eastAsia="Times New Roman" w:hAnsi="Verdana"/>
      <w:b/>
      <w:color w:val="006283"/>
      <w:sz w:val="18"/>
      <w:szCs w:val="22"/>
      <w:lang w:val="en-GB"/>
    </w:rPr>
  </w:style>
  <w:style w:type="character" w:customStyle="1" w:styleId="Titre6Car">
    <w:name w:val="Titre 6 Car"/>
    <w:link w:val="Titre6"/>
    <w:uiPriority w:val="2"/>
    <w:rsid w:val="009D0EBF"/>
    <w:rPr>
      <w:rFonts w:ascii="Verdana" w:eastAsia="Times New Roman" w:hAnsi="Verdana"/>
      <w:b/>
      <w:iCs/>
      <w:color w:val="006283"/>
      <w:sz w:val="18"/>
      <w:szCs w:val="22"/>
      <w:lang w:val="en-GB"/>
    </w:rPr>
  </w:style>
  <w:style w:type="character" w:customStyle="1" w:styleId="Titre7Car">
    <w:name w:val="Titre 7 Car"/>
    <w:link w:val="Titre7"/>
    <w:uiPriority w:val="2"/>
    <w:rsid w:val="009D0EBF"/>
    <w:rPr>
      <w:rFonts w:ascii="Verdana" w:eastAsia="Times New Roman" w:hAnsi="Verdana"/>
      <w:b/>
      <w:iCs/>
      <w:color w:val="006283"/>
      <w:sz w:val="18"/>
      <w:szCs w:val="22"/>
      <w:lang w:val="en-GB"/>
    </w:rPr>
  </w:style>
  <w:style w:type="character" w:customStyle="1" w:styleId="Titre8Car">
    <w:name w:val="Titre 8 Car"/>
    <w:link w:val="Titre8"/>
    <w:uiPriority w:val="2"/>
    <w:rsid w:val="009D0EBF"/>
    <w:rPr>
      <w:rFonts w:ascii="Verdana" w:eastAsia="Times New Roman" w:hAnsi="Verdana"/>
      <w:b/>
      <w:i/>
      <w:color w:val="006283"/>
      <w:sz w:val="18"/>
      <w:lang w:val="en-GB"/>
    </w:rPr>
  </w:style>
  <w:style w:type="character" w:customStyle="1" w:styleId="Titre9Car">
    <w:name w:val="Titre 9 Car"/>
    <w:link w:val="Titre9"/>
    <w:uiPriority w:val="2"/>
    <w:rsid w:val="009D0EBF"/>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D0EBF"/>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0EBF"/>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D0EBF"/>
    <w:pPr>
      <w:numPr>
        <w:ilvl w:val="6"/>
        <w:numId w:val="13"/>
      </w:numPr>
      <w:spacing w:after="240"/>
    </w:pPr>
  </w:style>
  <w:style w:type="character" w:customStyle="1" w:styleId="CorpsdetexteCar">
    <w:name w:val="Corps de texte Car"/>
    <w:link w:val="Corpsdetexte"/>
    <w:uiPriority w:val="1"/>
    <w:rsid w:val="009D0EBF"/>
    <w:rPr>
      <w:rFonts w:ascii="Verdana" w:hAnsi="Verdana"/>
      <w:sz w:val="18"/>
      <w:szCs w:val="22"/>
      <w:lang w:val="en-GB"/>
    </w:rPr>
  </w:style>
  <w:style w:type="paragraph" w:styleId="Corpsdetexte2">
    <w:name w:val="Body Text 2"/>
    <w:basedOn w:val="Normal"/>
    <w:link w:val="Corpsdetexte2Car"/>
    <w:uiPriority w:val="1"/>
    <w:qFormat/>
    <w:rsid w:val="009D0EBF"/>
    <w:pPr>
      <w:numPr>
        <w:ilvl w:val="7"/>
        <w:numId w:val="13"/>
      </w:numPr>
      <w:spacing w:after="240"/>
    </w:pPr>
  </w:style>
  <w:style w:type="character" w:customStyle="1" w:styleId="Corpsdetexte2Car">
    <w:name w:val="Corps de texte 2 Car"/>
    <w:link w:val="Corpsdetexte2"/>
    <w:uiPriority w:val="1"/>
    <w:rsid w:val="009D0EBF"/>
    <w:rPr>
      <w:rFonts w:ascii="Verdana" w:hAnsi="Verdana"/>
      <w:sz w:val="18"/>
      <w:szCs w:val="22"/>
      <w:lang w:val="en-GB"/>
    </w:rPr>
  </w:style>
  <w:style w:type="paragraph" w:styleId="Corpsdetexte3">
    <w:name w:val="Body Text 3"/>
    <w:basedOn w:val="Normal"/>
    <w:link w:val="Corpsdetexte3Car"/>
    <w:uiPriority w:val="1"/>
    <w:qFormat/>
    <w:rsid w:val="009D0EBF"/>
    <w:pPr>
      <w:numPr>
        <w:ilvl w:val="8"/>
        <w:numId w:val="13"/>
      </w:numPr>
      <w:spacing w:after="240"/>
    </w:pPr>
    <w:rPr>
      <w:szCs w:val="16"/>
    </w:rPr>
  </w:style>
  <w:style w:type="character" w:customStyle="1" w:styleId="Corpsdetexte3Car">
    <w:name w:val="Corps de texte 3 Car"/>
    <w:link w:val="Corpsdetexte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epuces">
    <w:name w:val="List Bullet"/>
    <w:basedOn w:val="Normal"/>
    <w:uiPriority w:val="1"/>
    <w:rsid w:val="009D0EBF"/>
    <w:pPr>
      <w:numPr>
        <w:numId w:val="15"/>
      </w:numPr>
      <w:tabs>
        <w:tab w:val="left" w:pos="567"/>
      </w:tabs>
      <w:spacing w:after="240"/>
      <w:contextualSpacing/>
    </w:pPr>
  </w:style>
  <w:style w:type="paragraph" w:styleId="Listepuces2">
    <w:name w:val="List Bullet 2"/>
    <w:basedOn w:val="Normal"/>
    <w:uiPriority w:val="1"/>
    <w:rsid w:val="009D0EBF"/>
    <w:pPr>
      <w:numPr>
        <w:ilvl w:val="1"/>
        <w:numId w:val="15"/>
      </w:numPr>
      <w:tabs>
        <w:tab w:val="left" w:pos="907"/>
      </w:tabs>
      <w:spacing w:after="240"/>
      <w:contextualSpacing/>
    </w:pPr>
  </w:style>
  <w:style w:type="paragraph" w:styleId="Listepuces3">
    <w:name w:val="List Bullet 3"/>
    <w:basedOn w:val="Normal"/>
    <w:uiPriority w:val="1"/>
    <w:rsid w:val="009D0EBF"/>
    <w:pPr>
      <w:numPr>
        <w:ilvl w:val="2"/>
        <w:numId w:val="15"/>
      </w:numPr>
      <w:tabs>
        <w:tab w:val="left" w:pos="1247"/>
      </w:tabs>
      <w:spacing w:after="240"/>
      <w:contextualSpacing/>
    </w:pPr>
  </w:style>
  <w:style w:type="paragraph" w:styleId="Listepuces4">
    <w:name w:val="List Bullet 4"/>
    <w:basedOn w:val="Normal"/>
    <w:uiPriority w:val="1"/>
    <w:rsid w:val="009D0EBF"/>
    <w:pPr>
      <w:numPr>
        <w:ilvl w:val="3"/>
        <w:numId w:val="15"/>
      </w:numPr>
      <w:tabs>
        <w:tab w:val="left" w:pos="1587"/>
      </w:tabs>
      <w:spacing w:after="240"/>
      <w:contextualSpacing/>
    </w:pPr>
  </w:style>
  <w:style w:type="paragraph" w:styleId="Listepuces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Lgende">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0EBF"/>
    <w:rPr>
      <w:vertAlign w:val="superscript"/>
      <w:lang w:val="en-GB"/>
    </w:rPr>
  </w:style>
  <w:style w:type="paragraph" w:styleId="Notedebasdepage">
    <w:name w:val="footnote text"/>
    <w:basedOn w:val="Normal"/>
    <w:link w:val="NotedebasdepageCar"/>
    <w:uiPriority w:val="5"/>
    <w:rsid w:val="009D0EBF"/>
    <w:pPr>
      <w:ind w:firstLine="567"/>
      <w:jc w:val="left"/>
    </w:pPr>
    <w:rPr>
      <w:sz w:val="16"/>
      <w:szCs w:val="18"/>
      <w:lang w:eastAsia="en-GB"/>
    </w:rPr>
  </w:style>
  <w:style w:type="character" w:customStyle="1" w:styleId="NotedebasdepageCar">
    <w:name w:val="Note de bas de page Car"/>
    <w:link w:val="Notedebasdepage"/>
    <w:uiPriority w:val="5"/>
    <w:rsid w:val="009D0EBF"/>
    <w:rPr>
      <w:rFonts w:ascii="Verdana" w:hAnsi="Verdana"/>
      <w:sz w:val="16"/>
      <w:szCs w:val="18"/>
      <w:lang w:val="en-GB" w:eastAsia="en-GB"/>
    </w:rPr>
  </w:style>
  <w:style w:type="paragraph" w:styleId="Notedefin">
    <w:name w:val="endnote text"/>
    <w:basedOn w:val="Notedebasdepage"/>
    <w:link w:val="NotedefinCar"/>
    <w:uiPriority w:val="49"/>
    <w:rsid w:val="009D0EBF"/>
    <w:rPr>
      <w:szCs w:val="20"/>
    </w:rPr>
  </w:style>
  <w:style w:type="character" w:customStyle="1" w:styleId="NotedefinCar">
    <w:name w:val="Note de fin Car"/>
    <w:link w:val="Notedefin"/>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Pieddepage">
    <w:name w:val="footer"/>
    <w:basedOn w:val="Normal"/>
    <w:link w:val="PieddepageCar"/>
    <w:uiPriority w:val="3"/>
    <w:rsid w:val="009D0EBF"/>
    <w:pPr>
      <w:tabs>
        <w:tab w:val="center" w:pos="4513"/>
        <w:tab w:val="right" w:pos="9027"/>
      </w:tabs>
    </w:pPr>
    <w:rPr>
      <w:szCs w:val="18"/>
      <w:lang w:eastAsia="en-GB"/>
    </w:rPr>
  </w:style>
  <w:style w:type="character" w:customStyle="1" w:styleId="PieddepageCar">
    <w:name w:val="Pied de page Car"/>
    <w:link w:val="Pieddepage"/>
    <w:uiPriority w:val="3"/>
    <w:rsid w:val="009D0EBF"/>
    <w:rPr>
      <w:rFonts w:ascii="Verdana" w:hAnsi="Verdana"/>
      <w:sz w:val="18"/>
      <w:szCs w:val="18"/>
      <w:lang w:val="en-GB" w:eastAsia="en-GB"/>
    </w:rPr>
  </w:style>
  <w:style w:type="paragraph" w:customStyle="1" w:styleId="FootnoteQuotation">
    <w:name w:val="Footnote Quotation"/>
    <w:basedOn w:val="Notedebasdepage"/>
    <w:uiPriority w:val="5"/>
    <w:rsid w:val="009D0EBF"/>
    <w:pPr>
      <w:ind w:left="567" w:right="567" w:firstLine="0"/>
    </w:pPr>
  </w:style>
  <w:style w:type="character" w:styleId="Appelnotedebasdep">
    <w:name w:val="footnote reference"/>
    <w:uiPriority w:val="5"/>
    <w:rsid w:val="009D0EBF"/>
    <w:rPr>
      <w:vertAlign w:val="superscript"/>
      <w:lang w:val="en-GB"/>
    </w:rPr>
  </w:style>
  <w:style w:type="paragraph" w:styleId="En-tte">
    <w:name w:val="header"/>
    <w:basedOn w:val="Normal"/>
    <w:link w:val="En-tteCar"/>
    <w:uiPriority w:val="3"/>
    <w:rsid w:val="009D0EBF"/>
    <w:pPr>
      <w:tabs>
        <w:tab w:val="center" w:pos="4513"/>
        <w:tab w:val="right" w:pos="9027"/>
      </w:tabs>
      <w:jc w:val="left"/>
    </w:pPr>
    <w:rPr>
      <w:szCs w:val="18"/>
      <w:lang w:eastAsia="en-GB"/>
    </w:rPr>
  </w:style>
  <w:style w:type="character" w:customStyle="1" w:styleId="En-tteCar">
    <w:name w:val="En-tête Car"/>
    <w:link w:val="En-tte"/>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desrfrencesjuridiqu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M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au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D0EBF"/>
    <w:rPr>
      <w:rFonts w:ascii="Tahoma" w:hAnsi="Tahoma" w:cs="Tahoma"/>
      <w:sz w:val="16"/>
      <w:szCs w:val="16"/>
    </w:rPr>
  </w:style>
  <w:style w:type="character" w:customStyle="1" w:styleId="TextedebullesCar">
    <w:name w:val="Texte de bulles Car"/>
    <w:link w:val="Textedebulles"/>
    <w:uiPriority w:val="99"/>
    <w:semiHidden/>
    <w:rsid w:val="009D0EBF"/>
    <w:rPr>
      <w:rFonts w:ascii="Tahoma" w:hAnsi="Tahoma" w:cs="Tahoma"/>
      <w:sz w:val="16"/>
      <w:szCs w:val="16"/>
      <w:lang w:val="en-GB"/>
    </w:rPr>
  </w:style>
  <w:style w:type="paragraph" w:styleId="Sous-titre">
    <w:name w:val="Subtitle"/>
    <w:basedOn w:val="Normal"/>
    <w:next w:val="Normal"/>
    <w:link w:val="Sous-titreCar"/>
    <w:uiPriority w:val="6"/>
    <w:qFormat/>
    <w:rsid w:val="009D0EBF"/>
    <w:pPr>
      <w:numPr>
        <w:ilvl w:val="1"/>
      </w:numPr>
    </w:pPr>
    <w:rPr>
      <w:rFonts w:eastAsia="Times New Roman"/>
      <w:b/>
      <w:iCs/>
      <w:szCs w:val="24"/>
    </w:rPr>
  </w:style>
  <w:style w:type="character" w:customStyle="1" w:styleId="Sous-titreCar">
    <w:name w:val="Sous-titre Car"/>
    <w:link w:val="Sous-titr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Paragraphedeliste">
    <w:name w:val="List Paragraph"/>
    <w:basedOn w:val="Normal"/>
    <w:uiPriority w:val="59"/>
    <w:semiHidden/>
    <w:qFormat/>
    <w:rsid w:val="009D0EBF"/>
    <w:pPr>
      <w:ind w:left="720"/>
      <w:contextualSpacing/>
    </w:pPr>
  </w:style>
  <w:style w:type="table" w:customStyle="1" w:styleId="WTOBox1">
    <w:name w:val="WTOBox1"/>
    <w:basedOn w:val="Tableau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Grilledutableau">
    <w:name w:val="Table Grid"/>
    <w:basedOn w:val="Tableau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Lienhypertexte">
    <w:name w:val="Hyperlink"/>
    <w:uiPriority w:val="9"/>
    <w:unhideWhenUsed/>
    <w:rsid w:val="009D0EBF"/>
    <w:rPr>
      <w:color w:val="0000FF"/>
      <w:u w:val="single"/>
      <w:lang w:val="en-GB"/>
    </w:rPr>
  </w:style>
  <w:style w:type="paragraph" w:styleId="Bibliographie">
    <w:name w:val="Bibliography"/>
    <w:basedOn w:val="Normal"/>
    <w:next w:val="Normal"/>
    <w:uiPriority w:val="49"/>
    <w:semiHidden/>
    <w:unhideWhenUsed/>
    <w:rsid w:val="009D0EBF"/>
  </w:style>
  <w:style w:type="paragraph" w:styleId="Normalcentr">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0EBF"/>
    <w:pPr>
      <w:numPr>
        <w:ilvl w:val="0"/>
        <w:numId w:val="0"/>
      </w:numPr>
      <w:spacing w:after="0"/>
      <w:ind w:firstLine="360"/>
    </w:pPr>
  </w:style>
  <w:style w:type="character" w:customStyle="1" w:styleId="Retrait1religneCar">
    <w:name w:val="Retrait 1re ligne Car"/>
    <w:link w:val="Retrait1religne"/>
    <w:uiPriority w:val="99"/>
    <w:semiHidden/>
    <w:rsid w:val="009D0EBF"/>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D0EBF"/>
    <w:pPr>
      <w:spacing w:after="120"/>
      <w:ind w:left="283"/>
    </w:pPr>
  </w:style>
  <w:style w:type="character" w:customStyle="1" w:styleId="RetraitcorpsdetexteCar">
    <w:name w:val="Retrait corps de texte Car"/>
    <w:link w:val="Retraitcorpsdetexte"/>
    <w:uiPriority w:val="99"/>
    <w:semiHidden/>
    <w:rsid w:val="009D0EBF"/>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D0EBF"/>
    <w:pPr>
      <w:spacing w:after="0"/>
      <w:ind w:left="360" w:firstLine="360"/>
    </w:pPr>
  </w:style>
  <w:style w:type="character" w:customStyle="1" w:styleId="Retraitcorpset1religCar">
    <w:name w:val="Retrait corps et 1re lig. Car"/>
    <w:link w:val="Retraitcorpset1relig"/>
    <w:uiPriority w:val="99"/>
    <w:semiHidden/>
    <w:rsid w:val="009D0EBF"/>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D0EBF"/>
    <w:pPr>
      <w:spacing w:after="120" w:line="480" w:lineRule="auto"/>
      <w:ind w:left="283"/>
    </w:pPr>
  </w:style>
  <w:style w:type="character" w:customStyle="1" w:styleId="Retraitcorpsdetexte2Car">
    <w:name w:val="Retrait corps de texte 2 Car"/>
    <w:link w:val="Retraitcorpsdetexte2"/>
    <w:uiPriority w:val="99"/>
    <w:semiHidden/>
    <w:rsid w:val="009D0EBF"/>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D0EBF"/>
    <w:pPr>
      <w:spacing w:after="120"/>
      <w:ind w:left="283"/>
    </w:pPr>
    <w:rPr>
      <w:sz w:val="16"/>
      <w:szCs w:val="16"/>
    </w:rPr>
  </w:style>
  <w:style w:type="character" w:customStyle="1" w:styleId="Retraitcorpsdetexte3Car">
    <w:name w:val="Retrait corps de texte 3 Car"/>
    <w:link w:val="Retraitcorpsdetexte3"/>
    <w:uiPriority w:val="99"/>
    <w:semiHidden/>
    <w:rsid w:val="009D0EBF"/>
    <w:rPr>
      <w:rFonts w:ascii="Verdana" w:hAnsi="Verdana"/>
      <w:sz w:val="16"/>
      <w:szCs w:val="16"/>
      <w:lang w:val="en-GB"/>
    </w:rPr>
  </w:style>
  <w:style w:type="character" w:styleId="Titredulivre">
    <w:name w:val="Book Title"/>
    <w:uiPriority w:val="99"/>
    <w:semiHidden/>
    <w:qFormat/>
    <w:rsid w:val="009D0EBF"/>
    <w:rPr>
      <w:b/>
      <w:bCs/>
      <w:smallCaps/>
      <w:spacing w:val="5"/>
      <w:lang w:val="en-GB"/>
    </w:rPr>
  </w:style>
  <w:style w:type="paragraph" w:styleId="Formuledepolitesse">
    <w:name w:val="Closing"/>
    <w:basedOn w:val="Normal"/>
    <w:link w:val="FormuledepolitesseCar"/>
    <w:uiPriority w:val="99"/>
    <w:semiHidden/>
    <w:unhideWhenUsed/>
    <w:rsid w:val="009D0EBF"/>
    <w:pPr>
      <w:ind w:left="4252"/>
    </w:pPr>
  </w:style>
  <w:style w:type="character" w:customStyle="1" w:styleId="FormuledepolitesseCar">
    <w:name w:val="Formule de politesse Car"/>
    <w:link w:val="Formuledepolitesse"/>
    <w:uiPriority w:val="99"/>
    <w:semiHidden/>
    <w:rsid w:val="009D0EBF"/>
    <w:rPr>
      <w:rFonts w:ascii="Verdana" w:hAnsi="Verdana"/>
      <w:sz w:val="18"/>
      <w:szCs w:val="22"/>
      <w:lang w:val="en-GB"/>
    </w:rPr>
  </w:style>
  <w:style w:type="character" w:styleId="Marquedecommentaire">
    <w:name w:val="annotation reference"/>
    <w:uiPriority w:val="99"/>
    <w:semiHidden/>
    <w:unhideWhenUsed/>
    <w:rsid w:val="009D0EBF"/>
    <w:rPr>
      <w:sz w:val="16"/>
      <w:szCs w:val="16"/>
      <w:lang w:val="en-GB"/>
    </w:rPr>
  </w:style>
  <w:style w:type="paragraph" w:styleId="Commentaire">
    <w:name w:val="annotation text"/>
    <w:basedOn w:val="Normal"/>
    <w:link w:val="CommentaireCar"/>
    <w:uiPriority w:val="99"/>
    <w:unhideWhenUsed/>
    <w:rsid w:val="009D0EBF"/>
    <w:rPr>
      <w:sz w:val="20"/>
      <w:szCs w:val="20"/>
    </w:rPr>
  </w:style>
  <w:style w:type="character" w:customStyle="1" w:styleId="CommentaireCar">
    <w:name w:val="Commentaire Car"/>
    <w:link w:val="Commentaire"/>
    <w:uiPriority w:val="99"/>
    <w:rsid w:val="009D0EBF"/>
    <w:rPr>
      <w:rFonts w:ascii="Verdana" w:hAnsi="Verdana"/>
      <w:lang w:val="en-GB"/>
    </w:rPr>
  </w:style>
  <w:style w:type="paragraph" w:styleId="Objetducommentaire">
    <w:name w:val="annotation subject"/>
    <w:basedOn w:val="Commentaire"/>
    <w:next w:val="Commentaire"/>
    <w:link w:val="ObjetducommentaireCar"/>
    <w:uiPriority w:val="99"/>
    <w:unhideWhenUsed/>
    <w:rsid w:val="009D0EBF"/>
    <w:rPr>
      <w:b/>
      <w:bCs/>
    </w:rPr>
  </w:style>
  <w:style w:type="character" w:customStyle="1" w:styleId="ObjetducommentaireCar">
    <w:name w:val="Objet du commentaire Car"/>
    <w:link w:val="Objetducommentaire"/>
    <w:uiPriority w:val="99"/>
    <w:rsid w:val="009D0EBF"/>
    <w:rPr>
      <w:rFonts w:ascii="Verdana" w:hAnsi="Verdana"/>
      <w:b/>
      <w:bCs/>
      <w:lang w:val="en-GB"/>
    </w:rPr>
  </w:style>
  <w:style w:type="paragraph" w:styleId="Date">
    <w:name w:val="Date"/>
    <w:basedOn w:val="Normal"/>
    <w:next w:val="Normal"/>
    <w:link w:val="DateCar"/>
    <w:uiPriority w:val="99"/>
    <w:semiHidden/>
    <w:unhideWhenUsed/>
    <w:rsid w:val="009D0EBF"/>
  </w:style>
  <w:style w:type="character" w:customStyle="1" w:styleId="DateCar">
    <w:name w:val="Date Car"/>
    <w:link w:val="Date"/>
    <w:uiPriority w:val="99"/>
    <w:semiHidden/>
    <w:rsid w:val="009D0EBF"/>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D0EBF"/>
    <w:rPr>
      <w:rFonts w:ascii="Tahoma" w:hAnsi="Tahoma" w:cs="Tahoma"/>
      <w:sz w:val="16"/>
      <w:szCs w:val="16"/>
    </w:rPr>
  </w:style>
  <w:style w:type="character" w:customStyle="1" w:styleId="ExplorateurdedocumentsCar">
    <w:name w:val="Explorateur de documents Car"/>
    <w:link w:val="Explorateurdedocuments"/>
    <w:uiPriority w:val="99"/>
    <w:semiHidden/>
    <w:rsid w:val="009D0EBF"/>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D0EBF"/>
  </w:style>
  <w:style w:type="character" w:customStyle="1" w:styleId="SignaturelectroniqueCar">
    <w:name w:val="Signature électronique Car"/>
    <w:link w:val="Signaturelectronique"/>
    <w:uiPriority w:val="99"/>
    <w:semiHidden/>
    <w:rsid w:val="009D0EBF"/>
    <w:rPr>
      <w:rFonts w:ascii="Verdana" w:hAnsi="Verdana"/>
      <w:sz w:val="18"/>
      <w:szCs w:val="22"/>
      <w:lang w:val="en-GB"/>
    </w:rPr>
  </w:style>
  <w:style w:type="character" w:styleId="Accentuation">
    <w:name w:val="Emphasis"/>
    <w:uiPriority w:val="99"/>
    <w:semiHidden/>
    <w:qFormat/>
    <w:rsid w:val="009D0EBF"/>
    <w:rPr>
      <w:i/>
      <w:iCs/>
      <w:lang w:val="en-GB"/>
    </w:rPr>
  </w:style>
  <w:style w:type="paragraph" w:styleId="Adressedestinataire">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0EBF"/>
    <w:rPr>
      <w:rFonts w:ascii="Cambria" w:eastAsia="Times New Roman" w:hAnsi="Cambria"/>
      <w:sz w:val="20"/>
      <w:szCs w:val="20"/>
    </w:rPr>
  </w:style>
  <w:style w:type="character" w:styleId="Lienhypertextesuivivisit">
    <w:name w:val="FollowedHyperlink"/>
    <w:uiPriority w:val="9"/>
    <w:unhideWhenUsed/>
    <w:rsid w:val="009D0EBF"/>
    <w:rPr>
      <w:color w:val="800080"/>
      <w:u w:val="single"/>
      <w:lang w:val="en-GB"/>
    </w:rPr>
  </w:style>
  <w:style w:type="character" w:styleId="AcronymeHTML">
    <w:name w:val="HTML Acronym"/>
    <w:uiPriority w:val="99"/>
    <w:semiHidden/>
    <w:unhideWhenUsed/>
    <w:rsid w:val="009D0EBF"/>
    <w:rPr>
      <w:lang w:val="en-GB"/>
    </w:rPr>
  </w:style>
  <w:style w:type="paragraph" w:styleId="AdresseHTML">
    <w:name w:val="HTML Address"/>
    <w:basedOn w:val="Normal"/>
    <w:link w:val="AdresseHTMLCar"/>
    <w:uiPriority w:val="99"/>
    <w:semiHidden/>
    <w:unhideWhenUsed/>
    <w:rsid w:val="009D0EBF"/>
    <w:rPr>
      <w:i/>
      <w:iCs/>
    </w:rPr>
  </w:style>
  <w:style w:type="character" w:customStyle="1" w:styleId="AdresseHTMLCar">
    <w:name w:val="Adresse HTML Car"/>
    <w:link w:val="AdresseHTML"/>
    <w:uiPriority w:val="99"/>
    <w:semiHidden/>
    <w:rsid w:val="009D0EBF"/>
    <w:rPr>
      <w:rFonts w:ascii="Verdana" w:hAnsi="Verdana"/>
      <w:i/>
      <w:iCs/>
      <w:sz w:val="18"/>
      <w:szCs w:val="22"/>
      <w:lang w:val="en-GB"/>
    </w:rPr>
  </w:style>
  <w:style w:type="character" w:styleId="CitationHTML">
    <w:name w:val="HTML Cite"/>
    <w:uiPriority w:val="99"/>
    <w:semiHidden/>
    <w:unhideWhenUsed/>
    <w:rsid w:val="009D0EBF"/>
    <w:rPr>
      <w:i/>
      <w:iCs/>
      <w:lang w:val="en-GB"/>
    </w:rPr>
  </w:style>
  <w:style w:type="character" w:styleId="CodeHTML">
    <w:name w:val="HTML Code"/>
    <w:uiPriority w:val="99"/>
    <w:semiHidden/>
    <w:unhideWhenUsed/>
    <w:rsid w:val="009D0EBF"/>
    <w:rPr>
      <w:rFonts w:ascii="Consolas" w:hAnsi="Consolas" w:cs="Consolas"/>
      <w:sz w:val="20"/>
      <w:szCs w:val="20"/>
      <w:lang w:val="en-GB"/>
    </w:rPr>
  </w:style>
  <w:style w:type="character" w:styleId="DfinitionHTML">
    <w:name w:val="HTML Definition"/>
    <w:uiPriority w:val="99"/>
    <w:semiHidden/>
    <w:unhideWhenUsed/>
    <w:rsid w:val="009D0EBF"/>
    <w:rPr>
      <w:i/>
      <w:iCs/>
      <w:lang w:val="en-GB"/>
    </w:rPr>
  </w:style>
  <w:style w:type="character" w:styleId="ClavierHTML">
    <w:name w:val="HTML Keyboard"/>
    <w:uiPriority w:val="99"/>
    <w:semiHidden/>
    <w:unhideWhenUsed/>
    <w:rsid w:val="009D0EB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D0EBF"/>
    <w:rPr>
      <w:rFonts w:ascii="Consolas" w:hAnsi="Consolas" w:cs="Consolas"/>
      <w:sz w:val="20"/>
      <w:szCs w:val="20"/>
    </w:rPr>
  </w:style>
  <w:style w:type="character" w:customStyle="1" w:styleId="PrformatHTMLCar">
    <w:name w:val="Préformaté HTML Car"/>
    <w:link w:val="PrformatHTML"/>
    <w:uiPriority w:val="99"/>
    <w:semiHidden/>
    <w:rsid w:val="009D0EBF"/>
    <w:rPr>
      <w:rFonts w:ascii="Consolas" w:hAnsi="Consolas" w:cs="Consolas"/>
      <w:lang w:val="en-GB"/>
    </w:rPr>
  </w:style>
  <w:style w:type="character" w:styleId="ExempleHTML">
    <w:name w:val="HTML Sample"/>
    <w:uiPriority w:val="99"/>
    <w:semiHidden/>
    <w:unhideWhenUsed/>
    <w:rsid w:val="009D0EBF"/>
    <w:rPr>
      <w:rFonts w:ascii="Consolas" w:hAnsi="Consolas" w:cs="Consolas"/>
      <w:sz w:val="24"/>
      <w:szCs w:val="24"/>
      <w:lang w:val="en-GB"/>
    </w:rPr>
  </w:style>
  <w:style w:type="character" w:styleId="MachinecrireHTML">
    <w:name w:val="HTML Typewriter"/>
    <w:uiPriority w:val="99"/>
    <w:semiHidden/>
    <w:unhideWhenUsed/>
    <w:rsid w:val="009D0EBF"/>
    <w:rPr>
      <w:rFonts w:ascii="Consolas" w:hAnsi="Consolas" w:cs="Consolas"/>
      <w:sz w:val="20"/>
      <w:szCs w:val="20"/>
      <w:lang w:val="en-GB"/>
    </w:rPr>
  </w:style>
  <w:style w:type="character" w:styleId="VariableHTML">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Titreindex">
    <w:name w:val="index heading"/>
    <w:basedOn w:val="Normal"/>
    <w:next w:val="Index1"/>
    <w:uiPriority w:val="99"/>
    <w:semiHidden/>
    <w:unhideWhenUsed/>
    <w:rsid w:val="009D0EBF"/>
    <w:rPr>
      <w:rFonts w:ascii="Cambria" w:eastAsia="Times New Roman" w:hAnsi="Cambria"/>
      <w:b/>
      <w:bCs/>
    </w:rPr>
  </w:style>
  <w:style w:type="character" w:styleId="Emphaseintense">
    <w:name w:val="Intense Emphasis"/>
    <w:uiPriority w:val="99"/>
    <w:semiHidden/>
    <w:qFormat/>
    <w:rsid w:val="009D0EBF"/>
    <w:rPr>
      <w:b/>
      <w:bCs/>
      <w:i/>
      <w:iCs/>
      <w:color w:val="4F81BD"/>
      <w:lang w:val="en-GB"/>
    </w:rPr>
  </w:style>
  <w:style w:type="paragraph" w:styleId="Citationintense">
    <w:name w:val="Intense Quote"/>
    <w:basedOn w:val="Normal"/>
    <w:next w:val="Normal"/>
    <w:link w:val="CitationintenseCar"/>
    <w:uiPriority w:val="59"/>
    <w:semiHidden/>
    <w:qFormat/>
    <w:rsid w:val="009D0EB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0EBF"/>
    <w:rPr>
      <w:rFonts w:ascii="Verdana" w:hAnsi="Verdana"/>
      <w:b/>
      <w:bCs/>
      <w:i/>
      <w:iCs/>
      <w:color w:val="4F81BD"/>
      <w:sz w:val="18"/>
      <w:szCs w:val="22"/>
      <w:lang w:val="en-GB"/>
    </w:rPr>
  </w:style>
  <w:style w:type="character" w:styleId="Rfrenceintense">
    <w:name w:val="Intense Reference"/>
    <w:uiPriority w:val="99"/>
    <w:semiHidden/>
    <w:qFormat/>
    <w:rsid w:val="009D0EBF"/>
    <w:rPr>
      <w:b/>
      <w:bCs/>
      <w:smallCaps/>
      <w:color w:val="C0504D"/>
      <w:spacing w:val="5"/>
      <w:u w:val="single"/>
      <w:lang w:val="en-GB"/>
    </w:rPr>
  </w:style>
  <w:style w:type="character" w:styleId="Numrodeligne">
    <w:name w:val="line number"/>
    <w:uiPriority w:val="99"/>
    <w:semiHidden/>
    <w:unhideWhenUsed/>
    <w:rsid w:val="009D0EBF"/>
    <w:rPr>
      <w:lang w:val="en-GB"/>
    </w:rPr>
  </w:style>
  <w:style w:type="paragraph" w:styleId="Liste">
    <w:name w:val="List"/>
    <w:basedOn w:val="Normal"/>
    <w:uiPriority w:val="99"/>
    <w:semiHidden/>
    <w:unhideWhenUsed/>
    <w:rsid w:val="009D0EBF"/>
    <w:pPr>
      <w:ind w:left="283" w:hanging="283"/>
      <w:contextualSpacing/>
    </w:pPr>
  </w:style>
  <w:style w:type="paragraph" w:styleId="Liste2">
    <w:name w:val="List 2"/>
    <w:basedOn w:val="Normal"/>
    <w:uiPriority w:val="99"/>
    <w:semiHidden/>
    <w:unhideWhenUsed/>
    <w:rsid w:val="009D0EBF"/>
    <w:pPr>
      <w:ind w:left="566" w:hanging="283"/>
      <w:contextualSpacing/>
    </w:pPr>
  </w:style>
  <w:style w:type="paragraph" w:styleId="Liste3">
    <w:name w:val="List 3"/>
    <w:basedOn w:val="Normal"/>
    <w:uiPriority w:val="99"/>
    <w:semiHidden/>
    <w:unhideWhenUsed/>
    <w:rsid w:val="009D0EBF"/>
    <w:pPr>
      <w:ind w:left="849" w:hanging="283"/>
      <w:contextualSpacing/>
    </w:pPr>
  </w:style>
  <w:style w:type="paragraph" w:styleId="Liste4">
    <w:name w:val="List 4"/>
    <w:basedOn w:val="Normal"/>
    <w:uiPriority w:val="99"/>
    <w:semiHidden/>
    <w:unhideWhenUsed/>
    <w:rsid w:val="009D0EBF"/>
    <w:pPr>
      <w:ind w:left="1132" w:hanging="283"/>
      <w:contextualSpacing/>
    </w:pPr>
  </w:style>
  <w:style w:type="paragraph" w:styleId="Liste5">
    <w:name w:val="List 5"/>
    <w:basedOn w:val="Normal"/>
    <w:uiPriority w:val="99"/>
    <w:semiHidden/>
    <w:unhideWhenUsed/>
    <w:rsid w:val="009D0EBF"/>
    <w:pPr>
      <w:ind w:left="1415" w:hanging="283"/>
      <w:contextualSpacing/>
    </w:pPr>
  </w:style>
  <w:style w:type="paragraph" w:styleId="Listecontinue">
    <w:name w:val="List Continue"/>
    <w:basedOn w:val="Normal"/>
    <w:uiPriority w:val="99"/>
    <w:semiHidden/>
    <w:unhideWhenUsed/>
    <w:rsid w:val="009D0EBF"/>
    <w:pPr>
      <w:spacing w:after="120"/>
      <w:ind w:left="283"/>
      <w:contextualSpacing/>
    </w:pPr>
  </w:style>
  <w:style w:type="paragraph" w:styleId="Listecontinue2">
    <w:name w:val="List Continue 2"/>
    <w:basedOn w:val="Normal"/>
    <w:uiPriority w:val="99"/>
    <w:semiHidden/>
    <w:unhideWhenUsed/>
    <w:rsid w:val="009D0EBF"/>
    <w:pPr>
      <w:spacing w:after="120"/>
      <w:ind w:left="566"/>
      <w:contextualSpacing/>
    </w:pPr>
  </w:style>
  <w:style w:type="paragraph" w:styleId="Listecontinue3">
    <w:name w:val="List Continue 3"/>
    <w:basedOn w:val="Normal"/>
    <w:uiPriority w:val="99"/>
    <w:semiHidden/>
    <w:unhideWhenUsed/>
    <w:rsid w:val="009D0EBF"/>
    <w:pPr>
      <w:spacing w:after="120"/>
      <w:ind w:left="849"/>
      <w:contextualSpacing/>
    </w:pPr>
  </w:style>
  <w:style w:type="paragraph" w:styleId="Listecontinue4">
    <w:name w:val="List Continue 4"/>
    <w:basedOn w:val="Normal"/>
    <w:uiPriority w:val="99"/>
    <w:semiHidden/>
    <w:unhideWhenUsed/>
    <w:rsid w:val="009D0EBF"/>
    <w:pPr>
      <w:spacing w:after="120"/>
      <w:ind w:left="1132"/>
      <w:contextualSpacing/>
    </w:pPr>
  </w:style>
  <w:style w:type="paragraph" w:styleId="Listecontinue5">
    <w:name w:val="List Continue 5"/>
    <w:basedOn w:val="Normal"/>
    <w:uiPriority w:val="99"/>
    <w:semiHidden/>
    <w:unhideWhenUsed/>
    <w:rsid w:val="009D0EBF"/>
    <w:pPr>
      <w:spacing w:after="120"/>
      <w:ind w:left="1415"/>
      <w:contextualSpacing/>
    </w:pPr>
  </w:style>
  <w:style w:type="paragraph" w:styleId="Listenumros">
    <w:name w:val="List Number"/>
    <w:basedOn w:val="Normal"/>
    <w:uiPriority w:val="49"/>
    <w:semiHidden/>
    <w:unhideWhenUsed/>
    <w:rsid w:val="009D0EBF"/>
    <w:pPr>
      <w:numPr>
        <w:numId w:val="11"/>
      </w:numPr>
      <w:contextualSpacing/>
    </w:pPr>
  </w:style>
  <w:style w:type="paragraph" w:styleId="Listenumros2">
    <w:name w:val="List Number 2"/>
    <w:basedOn w:val="Normal"/>
    <w:uiPriority w:val="49"/>
    <w:semiHidden/>
    <w:unhideWhenUsed/>
    <w:rsid w:val="009D0EBF"/>
    <w:pPr>
      <w:numPr>
        <w:numId w:val="12"/>
      </w:numPr>
      <w:contextualSpacing/>
    </w:pPr>
  </w:style>
  <w:style w:type="paragraph" w:styleId="Listenumros3">
    <w:name w:val="List Number 3"/>
    <w:basedOn w:val="Normal"/>
    <w:uiPriority w:val="49"/>
    <w:semiHidden/>
    <w:unhideWhenUsed/>
    <w:rsid w:val="009D0EBF"/>
    <w:pPr>
      <w:contextualSpacing/>
    </w:pPr>
  </w:style>
  <w:style w:type="paragraph" w:styleId="Listenumros4">
    <w:name w:val="List Number 4"/>
    <w:basedOn w:val="Normal"/>
    <w:uiPriority w:val="49"/>
    <w:semiHidden/>
    <w:unhideWhenUsed/>
    <w:rsid w:val="009D0EBF"/>
    <w:pPr>
      <w:numPr>
        <w:numId w:val="14"/>
      </w:numPr>
      <w:contextualSpacing/>
    </w:pPr>
  </w:style>
  <w:style w:type="paragraph" w:styleId="Listenumros5">
    <w:name w:val="List Number 5"/>
    <w:basedOn w:val="Normal"/>
    <w:uiPriority w:val="49"/>
    <w:semiHidden/>
    <w:unhideWhenUsed/>
    <w:rsid w:val="009D0EBF"/>
    <w:pPr>
      <w:contextualSpacing/>
    </w:pPr>
  </w:style>
  <w:style w:type="paragraph" w:styleId="Textedemacro">
    <w:name w:val="macro"/>
    <w:link w:val="TextedemacroC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D0EBF"/>
    <w:rPr>
      <w:rFonts w:ascii="Consolas" w:hAnsi="Consolas" w:cs="Consolas"/>
      <w:lang w:val="en-GB"/>
    </w:rPr>
  </w:style>
  <w:style w:type="paragraph" w:styleId="En-ttedemessage">
    <w:name w:val="Message Header"/>
    <w:basedOn w:val="Normal"/>
    <w:link w:val="En-ttedemessageC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0EBF"/>
    <w:rPr>
      <w:rFonts w:ascii="Cambria" w:eastAsia="Times New Roman" w:hAnsi="Cambria"/>
      <w:sz w:val="24"/>
      <w:szCs w:val="24"/>
      <w:shd w:val="pct20" w:color="auto" w:fill="auto"/>
      <w:lang w:val="en-GB"/>
    </w:rPr>
  </w:style>
  <w:style w:type="paragraph" w:styleId="Sansinterligne">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Retraitnormal">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Numrodepage">
    <w:name w:val="page number"/>
    <w:uiPriority w:val="99"/>
    <w:semiHidden/>
    <w:unhideWhenUsed/>
    <w:rsid w:val="009D0EBF"/>
    <w:rPr>
      <w:lang w:val="en-GB"/>
    </w:rPr>
  </w:style>
  <w:style w:type="character" w:styleId="Textedelespacerserv">
    <w:name w:val="Placeholder Text"/>
    <w:uiPriority w:val="99"/>
    <w:semiHidden/>
    <w:rsid w:val="009D0EBF"/>
    <w:rPr>
      <w:color w:val="808080"/>
      <w:lang w:val="en-GB"/>
    </w:rPr>
  </w:style>
  <w:style w:type="paragraph" w:styleId="Textebrut">
    <w:name w:val="Plain Text"/>
    <w:basedOn w:val="Normal"/>
    <w:link w:val="TextebrutCar"/>
    <w:uiPriority w:val="99"/>
    <w:unhideWhenUsed/>
    <w:rsid w:val="009D0EBF"/>
    <w:rPr>
      <w:rFonts w:ascii="Consolas" w:hAnsi="Consolas" w:cs="Consolas"/>
      <w:sz w:val="21"/>
      <w:szCs w:val="21"/>
    </w:rPr>
  </w:style>
  <w:style w:type="character" w:customStyle="1" w:styleId="TextebrutCar">
    <w:name w:val="Texte brut Car"/>
    <w:link w:val="Textebrut"/>
    <w:uiPriority w:val="99"/>
    <w:rsid w:val="009D0EBF"/>
    <w:rPr>
      <w:rFonts w:ascii="Consolas" w:hAnsi="Consolas" w:cs="Consolas"/>
      <w:sz w:val="21"/>
      <w:szCs w:val="21"/>
      <w:lang w:val="en-GB"/>
    </w:rPr>
  </w:style>
  <w:style w:type="paragraph" w:styleId="Citation">
    <w:name w:val="Quote"/>
    <w:basedOn w:val="Normal"/>
    <w:next w:val="Normal"/>
    <w:link w:val="CitationCar"/>
    <w:uiPriority w:val="59"/>
    <w:qFormat/>
    <w:rsid w:val="009D0EBF"/>
    <w:rPr>
      <w:i/>
      <w:iCs/>
      <w:color w:val="000000"/>
    </w:rPr>
  </w:style>
  <w:style w:type="character" w:customStyle="1" w:styleId="CitationCar">
    <w:name w:val="Citation Car"/>
    <w:link w:val="Citation"/>
    <w:uiPriority w:val="59"/>
    <w:rsid w:val="009D0EBF"/>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D0EBF"/>
  </w:style>
  <w:style w:type="character" w:customStyle="1" w:styleId="SalutationsCar">
    <w:name w:val="Salutations Car"/>
    <w:link w:val="Salutations"/>
    <w:uiPriority w:val="99"/>
    <w:semiHidden/>
    <w:rsid w:val="009D0EBF"/>
    <w:rPr>
      <w:rFonts w:ascii="Verdana" w:hAnsi="Verdana"/>
      <w:sz w:val="18"/>
      <w:szCs w:val="22"/>
      <w:lang w:val="en-GB"/>
    </w:rPr>
  </w:style>
  <w:style w:type="paragraph" w:styleId="Signature">
    <w:name w:val="Signature"/>
    <w:basedOn w:val="Normal"/>
    <w:link w:val="SignatureCar"/>
    <w:uiPriority w:val="99"/>
    <w:semiHidden/>
    <w:unhideWhenUsed/>
    <w:rsid w:val="009D0EBF"/>
    <w:pPr>
      <w:ind w:left="4252"/>
    </w:pPr>
  </w:style>
  <w:style w:type="character" w:customStyle="1" w:styleId="SignatureCar">
    <w:name w:val="Signature Car"/>
    <w:link w:val="Signature"/>
    <w:uiPriority w:val="99"/>
    <w:semiHidden/>
    <w:rsid w:val="009D0EBF"/>
    <w:rPr>
      <w:rFonts w:ascii="Verdana" w:hAnsi="Verdana"/>
      <w:sz w:val="18"/>
      <w:szCs w:val="22"/>
      <w:lang w:val="en-GB"/>
    </w:rPr>
  </w:style>
  <w:style w:type="character" w:styleId="lev">
    <w:name w:val="Strong"/>
    <w:uiPriority w:val="99"/>
    <w:semiHidden/>
    <w:qFormat/>
    <w:rsid w:val="009D0EBF"/>
    <w:rPr>
      <w:b/>
      <w:bCs/>
      <w:lang w:val="en-GB"/>
    </w:rPr>
  </w:style>
  <w:style w:type="character" w:styleId="Emphaseple">
    <w:name w:val="Subtle Emphasis"/>
    <w:uiPriority w:val="99"/>
    <w:semiHidden/>
    <w:qFormat/>
    <w:rsid w:val="009D0EBF"/>
    <w:rPr>
      <w:i/>
      <w:iCs/>
      <w:color w:val="808080"/>
      <w:lang w:val="en-GB"/>
    </w:rPr>
  </w:style>
  <w:style w:type="character" w:styleId="Rfrenceple">
    <w:name w:val="Subtle Reference"/>
    <w:uiPriority w:val="99"/>
    <w:semiHidden/>
    <w:qFormat/>
    <w:rsid w:val="009D0EBF"/>
    <w:rPr>
      <w:smallCaps/>
      <w:color w:val="C0504D"/>
      <w:u w:val="single"/>
      <w:lang w:val="en-GB"/>
    </w:rPr>
  </w:style>
  <w:style w:type="paragraph" w:styleId="TitreTR">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Grillecouleur">
    <w:name w:val="Colorful Grid"/>
    <w:basedOn w:val="Tableau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039:0016:0054: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tools-databases/tbt/" TargetMode="External"/><Relationship Id="rId12" Type="http://schemas.openxmlformats.org/officeDocument/2006/relationships/hyperlink" Target="https://members.wto.org/crnattachments/2018/TBT/EEC/18_6405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EEC/18_6405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2018-12-12T08:48:00Z</dcterms:created>
  <dcterms:modified xsi:type="dcterms:W3CDTF">2018-12-12T09:19:00Z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G/TBT/N/EU/432/Rev.1</vt:lpwstr>
  </property>
</Properties>
</file>