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after="156" w:line="560" w:lineRule="exact"/>
        <w:jc w:val="left"/>
        <w:rPr>
          <w:rStyle w:val="5"/>
          <w:rFonts w:ascii="Arial Unicode MS" w:hAnsi="Arial Unicode MS" w:cs="Arial Unicode MS"/>
          <w:sz w:val="36"/>
          <w:szCs w:val="36"/>
          <w:lang w:val="zh-TW" w:eastAsia="zh-TW"/>
        </w:rPr>
      </w:pPr>
      <w:r>
        <w:rPr>
          <w:rStyle w:val="5"/>
          <w:rFonts w:hint="eastAsia" w:ascii="宋体" w:hAnsi="宋体" w:cs="宋体"/>
          <w:sz w:val="36"/>
          <w:szCs w:val="36"/>
          <w:lang w:val="zh-TW" w:eastAsia="zh-TW"/>
        </w:rPr>
        <w:t>附：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after="156" w:line="360" w:lineRule="auto"/>
        <w:jc w:val="center"/>
        <w:rPr>
          <w:rStyle w:val="5"/>
          <w:rFonts w:ascii="黑体" w:hAnsi="黑体" w:eastAsia="黑体" w:cs="黑体"/>
          <w:sz w:val="44"/>
          <w:szCs w:val="44"/>
          <w:lang w:val="zh-TW" w:eastAsia="zh-TW"/>
        </w:rPr>
      </w:pPr>
      <w:r>
        <w:rPr>
          <w:rStyle w:val="5"/>
          <w:rFonts w:hint="eastAsia" w:ascii="黑体" w:hAnsi="黑体" w:eastAsia="黑体" w:cs="黑体"/>
          <w:sz w:val="44"/>
          <w:szCs w:val="44"/>
          <w:lang w:val="zh-TW" w:eastAsia="zh-TW"/>
        </w:rPr>
        <w:t>跨境电商精英人才培育工程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after="156" w:line="360" w:lineRule="auto"/>
        <w:jc w:val="center"/>
        <w:rPr>
          <w:rStyle w:val="5"/>
          <w:rFonts w:ascii="黑体" w:hAnsi="黑体" w:eastAsia="黑体" w:cs="黑体"/>
          <w:sz w:val="44"/>
          <w:szCs w:val="44"/>
        </w:rPr>
      </w:pPr>
      <w:r>
        <w:rPr>
          <w:rStyle w:val="5"/>
          <w:rFonts w:hint="eastAsia" w:ascii="黑体" w:hAnsi="黑体" w:eastAsia="黑体" w:cs="黑体"/>
          <w:sz w:val="44"/>
          <w:szCs w:val="44"/>
          <w:lang w:val="zh-TW" w:eastAsia="zh-TW"/>
        </w:rPr>
        <w:t>第三期</w:t>
      </w:r>
      <w:r>
        <w:rPr>
          <w:rStyle w:val="5"/>
          <w:rFonts w:hint="eastAsia" w:ascii="黑体" w:hAnsi="黑体" w:eastAsia="黑体" w:cs="黑体"/>
          <w:spacing w:val="-12"/>
          <w:sz w:val="44"/>
          <w:szCs w:val="44"/>
          <w:lang w:val="zh-TW" w:eastAsia="zh-TW"/>
        </w:rPr>
        <w:t>学员</w:t>
      </w:r>
      <w:r>
        <w:rPr>
          <w:rStyle w:val="5"/>
          <w:rFonts w:hint="eastAsia" w:ascii="黑体" w:hAnsi="黑体" w:eastAsia="黑体" w:cs="黑体"/>
          <w:sz w:val="44"/>
          <w:szCs w:val="44"/>
          <w:lang w:val="zh-TW" w:eastAsia="zh-TW"/>
        </w:rPr>
        <w:t>招生信息登记表</w:t>
      </w:r>
    </w:p>
    <w:tbl>
      <w:tblPr>
        <w:tblStyle w:val="3"/>
        <w:tblW w:w="8741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30"/>
        <w:gridCol w:w="329"/>
        <w:gridCol w:w="1541"/>
        <w:gridCol w:w="160"/>
        <w:gridCol w:w="962"/>
        <w:gridCol w:w="347"/>
        <w:gridCol w:w="160"/>
        <w:gridCol w:w="873"/>
        <w:gridCol w:w="14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学历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3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全日制教育学历学位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毕业院校系及专业</w:t>
            </w:r>
          </w:p>
        </w:tc>
        <w:tc>
          <w:tcPr>
            <w:tcW w:w="3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在职教育学历学位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毕业院校系及专业</w:t>
            </w:r>
          </w:p>
        </w:tc>
        <w:tc>
          <w:tcPr>
            <w:tcW w:w="3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所在企业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全称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现任职务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企业注册时间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上年度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主营业务收入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所属行业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上年度总税收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行业主管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单位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47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邮编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传真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固定电话</w:t>
            </w:r>
          </w:p>
        </w:tc>
        <w:tc>
          <w:tcPr>
            <w:tcW w:w="3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5"/>
              </w:tabs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个人电子邮箱地址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网络即时联络方式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rPr>
                <w:rStyle w:val="5"/>
                <w:rFonts w:ascii="??" w:hAnsi="??" w:cs="??"/>
                <w:sz w:val="24"/>
                <w:szCs w:val="24"/>
              </w:rPr>
            </w:pP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已经上市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rFonts w:ascii="??" w:hAnsi="??" w:cs="??"/>
                <w:sz w:val="24"/>
                <w:szCs w:val="24"/>
              </w:rPr>
            </w:pP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准备上市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120"/>
            </w:pP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不上市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120"/>
              <w:rPr>
                <w:rStyle w:val="5"/>
                <w:rFonts w:ascii="??" w:hAnsi="??" w:cs="??"/>
                <w:sz w:val="24"/>
                <w:szCs w:val="24"/>
              </w:rPr>
            </w:pPr>
            <w:r>
              <w:rPr>
                <w:rStyle w:val="5"/>
                <w:rFonts w:ascii="??" w:hAnsi="??" w:cs="??"/>
                <w:sz w:val="24"/>
                <w:szCs w:val="24"/>
              </w:rPr>
              <w:t xml:space="preserve">       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主板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rFonts w:ascii="??" w:hAnsi="??" w:cs="??"/>
                <w:sz w:val="24"/>
                <w:szCs w:val="24"/>
              </w:rPr>
            </w:pP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创业板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新三板</w:t>
            </w:r>
          </w:p>
        </w:tc>
        <w:tc>
          <w:tcPr>
            <w:tcW w:w="1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股票代码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机构所有制性质</w:t>
            </w:r>
          </w:p>
        </w:tc>
        <w:tc>
          <w:tcPr>
            <w:tcW w:w="70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国有企业</w:t>
            </w:r>
            <w:r>
              <w:rPr>
                <w:rStyle w:val="5"/>
                <w:kern w:val="0"/>
                <w:sz w:val="28"/>
                <w:szCs w:val="28"/>
                <w:lang w:val="zh-TW" w:eastAsia="zh-TW"/>
              </w:rPr>
              <w:t xml:space="preserve">       </w:t>
            </w: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民营企业</w:t>
            </w:r>
            <w:r>
              <w:rPr>
                <w:rStyle w:val="5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合资</w:t>
            </w:r>
            <w:r>
              <w:rPr>
                <w:rStyle w:val="5"/>
                <w:kern w:val="0"/>
                <w:sz w:val="28"/>
                <w:szCs w:val="28"/>
              </w:rPr>
              <w:t>/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外商独资企业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</w:pP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混合所有制企业</w:t>
            </w:r>
            <w:r>
              <w:rPr>
                <w:rStyle w:val="5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Style w:val="5"/>
                <w:rFonts w:ascii="??" w:hAnsi="??" w:cs="??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其他（注明）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社会职务（要求标注：全国、省、市、县）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  <w:lang w:val="zh-TW" w:eastAsia="zh-TW"/>
              </w:rPr>
              <w:t>党代表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4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  <w:lang w:val="zh-TW" w:eastAsia="zh-TW"/>
              </w:rPr>
              <w:t>公司荣誉</w:t>
            </w:r>
          </w:p>
        </w:tc>
        <w:tc>
          <w:tcPr>
            <w:tcW w:w="24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  <w:lang w:val="zh-TW" w:eastAsia="zh-TW"/>
              </w:rPr>
              <w:t>人大代表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4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24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  <w:lang w:val="zh-TW" w:eastAsia="zh-TW"/>
              </w:rPr>
              <w:t>政协委员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4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  <w:lang w:val="zh-TW" w:eastAsia="zh-TW"/>
              </w:rPr>
              <w:t>个人荣誉</w:t>
            </w:r>
          </w:p>
        </w:tc>
        <w:tc>
          <w:tcPr>
            <w:tcW w:w="24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  <w:lang w:val="zh-TW" w:eastAsia="zh-TW"/>
              </w:rPr>
              <w:t>其</w:t>
            </w:r>
            <w:r>
              <w:rPr>
                <w:rStyle w:val="5"/>
                <w:rFonts w:ascii="??" w:hAnsi="??" w:cs="??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zh-TW" w:eastAsia="zh-TW"/>
              </w:rPr>
              <w:t>他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14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  <w:tc>
          <w:tcPr>
            <w:tcW w:w="24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5"/>
              </w:tabs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主营业务</w:t>
            </w:r>
          </w:p>
        </w:tc>
        <w:tc>
          <w:tcPr>
            <w:tcW w:w="70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个人简历</w:t>
            </w:r>
          </w:p>
        </w:tc>
        <w:tc>
          <w:tcPr>
            <w:tcW w:w="70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企业经营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范围</w:t>
            </w:r>
          </w:p>
        </w:tc>
        <w:tc>
          <w:tcPr>
            <w:tcW w:w="70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申请人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单位意见</w:t>
            </w:r>
          </w:p>
        </w:tc>
        <w:tc>
          <w:tcPr>
            <w:tcW w:w="70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（盖章）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年月日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杭州企业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品牌发展</w:t>
            </w:r>
            <w:r>
              <w:rPr>
                <w:rStyle w:val="5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促进会意见</w:t>
            </w:r>
          </w:p>
        </w:tc>
        <w:tc>
          <w:tcPr>
            <w:tcW w:w="70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（盖章）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年月日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杭州跨境电商综试办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70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  <w:rPr>
                <w:rStyle w:val="5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（盖章）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Style w:val="5"/>
                <w:kern w:val="0"/>
                <w:sz w:val="28"/>
                <w:szCs w:val="28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ind w:firstLine="280"/>
              <w:jc w:val="center"/>
            </w:pPr>
            <w:r>
              <w:rPr>
                <w:rStyle w:val="5"/>
                <w:rFonts w:hint="eastAsia" w:ascii="宋体" w:hAnsi="宋体" w:cs="宋体"/>
                <w:kern w:val="0"/>
                <w:sz w:val="28"/>
                <w:szCs w:val="28"/>
                <w:lang w:val="zh-TW" w:eastAsia="zh-TW"/>
              </w:rPr>
              <w:t>年月日</w:t>
            </w:r>
          </w:p>
        </w:tc>
      </w:tr>
    </w:tbl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after="156"/>
        <w:jc w:val="center"/>
        <w:rPr>
          <w:rStyle w:val="5"/>
          <w:rFonts w:ascii="黑体" w:hAnsi="黑体" w:eastAsia="黑体" w:cs="黑体"/>
          <w:sz w:val="44"/>
          <w:szCs w:val="44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560"/>
        <w:jc w:val="left"/>
      </w:pPr>
      <w:r>
        <w:rPr>
          <w:rStyle w:val="5"/>
          <w:rFonts w:hint="eastAsia" w:ascii="宋体" w:hAnsi="宋体" w:cs="宋体"/>
          <w:sz w:val="28"/>
          <w:szCs w:val="28"/>
          <w:lang w:val="zh-TW" w:eastAsia="zh-TW"/>
        </w:rPr>
        <w:t>填写好后可直接发送邮箱至</w:t>
      </w:r>
      <w:r>
        <w:rPr>
          <w:rStyle w:val="5"/>
          <w:b/>
          <w:bCs/>
          <w:sz w:val="28"/>
          <w:szCs w:val="28"/>
        </w:rPr>
        <w:t>gcah1205@vip.163.com</w:t>
      </w:r>
      <w:r>
        <w:rPr>
          <w:rStyle w:val="5"/>
          <w:rFonts w:hint="eastAsia" w:ascii="宋体" w:hAnsi="宋体" w:cs="宋体"/>
          <w:sz w:val="28"/>
          <w:szCs w:val="28"/>
          <w:lang w:val="zh-TW" w:eastAsia="zh-TW"/>
        </w:rPr>
        <w:t>，如有问题请联系</w:t>
      </w:r>
      <w:r>
        <w:rPr>
          <w:rStyle w:val="5"/>
          <w:b/>
          <w:bCs/>
          <w:sz w:val="28"/>
          <w:szCs w:val="28"/>
        </w:rPr>
        <w:t>87016061</w:t>
      </w:r>
      <w:r>
        <w:rPr>
          <w:rStyle w:val="5"/>
          <w:rFonts w:hint="eastAsia" w:ascii="宋体" w:hAnsi="宋体" w:cs="宋体"/>
          <w:sz w:val="28"/>
          <w:szCs w:val="28"/>
          <w:lang w:val="zh-TW" w:eastAsia="zh-TW"/>
        </w:rPr>
        <w:t>。感谢您的支持！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??">
    <w:altName w:val="Lucida Sans Unicod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A2807"/>
    <w:rsid w:val="57E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">
    <w:name w:val="无"/>
    <w:qFormat/>
    <w:uiPriority w:val="99"/>
  </w:style>
  <w:style w:type="paragraph" w:customStyle="1" w:styleId="6">
    <w:name w:val="页眉与页脚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宋体" w:cs="Arial Unicode M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2018-12-29T07:46:00Z</dcterms:created>
  <dc:creator>ZJGS</dc:creator>
  <cp:lastModifiedBy>ZJGS</cp:lastModifiedBy>
  <dcterms:modified xsi:type="dcterms:W3CDTF">2018-12-29T07:47:06Z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