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51859" w:rsidP="002F6A28">
      <w:pPr>
        <w:pStyle w:val="Title"/>
        <w:rPr>
          <w:caps w:val="0"/>
          <w:kern w:val="0"/>
        </w:rPr>
      </w:pPr>
      <w:bookmarkStart w:id="0" w:name="_GoBack"/>
      <w:bookmarkEnd w:id="0"/>
      <w:r w:rsidRPr="002F6A28">
        <w:rPr>
          <w:caps w:val="0"/>
          <w:kern w:val="0"/>
        </w:rPr>
        <w:t>NOTIFICATION</w:t>
      </w:r>
    </w:p>
    <w:p w:rsidR="009239F7" w:rsidRPr="002F6A28" w:rsidRDefault="00A51859" w:rsidP="002F6A28">
      <w:pPr>
        <w:jc w:val="center"/>
      </w:pPr>
      <w:r w:rsidRPr="002F6A28">
        <w:t>The following notification is being circulated in accordance with Article 10.6</w:t>
      </w:r>
    </w:p>
    <w:p w:rsidR="009239F7" w:rsidRPr="002F6A28" w:rsidRDefault="001402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68F1" w:rsidTr="0069259F">
        <w:tc>
          <w:tcPr>
            <w:tcW w:w="713" w:type="dxa"/>
            <w:tcBorders>
              <w:bottom w:val="single" w:sz="6" w:space="0" w:color="auto"/>
            </w:tcBorders>
            <w:shd w:val="clear" w:color="auto" w:fill="auto"/>
          </w:tcPr>
          <w:p w:rsidR="00F85C99" w:rsidRPr="002F6A28" w:rsidRDefault="00A5185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51859"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A51859" w:rsidP="002F6A28">
            <w:pPr>
              <w:spacing w:after="120"/>
            </w:pPr>
            <w:r w:rsidRPr="002F6A28">
              <w:rPr>
                <w:b/>
              </w:rPr>
              <w:t>If applicable, name of local government involved (Article 3.2 and 7.2):</w:t>
            </w:r>
            <w:r w:rsidRPr="002F6A28">
              <w:t xml:space="preserve"> </w:t>
            </w:r>
            <w:bookmarkStart w:id="2" w:name="sps1b"/>
            <w:bookmarkEnd w:id="2"/>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51859" w:rsidRDefault="00A51859" w:rsidP="002F6A28">
            <w:pPr>
              <w:spacing w:before="120" w:after="120"/>
              <w:jc w:val="left"/>
              <w:rPr>
                <w:b/>
              </w:rPr>
            </w:pPr>
            <w:r w:rsidRPr="002F6A28">
              <w:rPr>
                <w:b/>
              </w:rPr>
              <w:t xml:space="preserve">Agency responsible: </w:t>
            </w:r>
          </w:p>
          <w:p w:rsidR="00A51859" w:rsidRDefault="00A51859" w:rsidP="00A51859">
            <w:pPr>
              <w:jc w:val="left"/>
            </w:pPr>
            <w:r>
              <w:t xml:space="preserve">Bureau of Standards, Metrology and Inspection </w:t>
            </w:r>
          </w:p>
          <w:p w:rsidR="00A51859" w:rsidRDefault="00A51859" w:rsidP="00A51859">
            <w:pPr>
              <w:jc w:val="left"/>
            </w:pPr>
            <w:r>
              <w:t xml:space="preserve">Ministry of Economic Affairs </w:t>
            </w:r>
          </w:p>
          <w:p w:rsidR="00A51859" w:rsidRDefault="00A51859" w:rsidP="00A51859">
            <w:pPr>
              <w:jc w:val="left"/>
            </w:pPr>
            <w:r>
              <w:t xml:space="preserve">4, Chinan Road, Section 1 </w:t>
            </w:r>
          </w:p>
          <w:p w:rsidR="00A51859" w:rsidRDefault="00A51859" w:rsidP="00A51859">
            <w:pPr>
              <w:jc w:val="left"/>
            </w:pPr>
            <w:r>
              <w:t xml:space="preserve">Taipei City 100, Taiwan </w:t>
            </w:r>
          </w:p>
          <w:p w:rsidR="00A51859" w:rsidRDefault="00A51859" w:rsidP="00A51859">
            <w:pPr>
              <w:jc w:val="left"/>
            </w:pPr>
            <w:r>
              <w:t xml:space="preserve">Tel.: (886-2) 2343-4520 </w:t>
            </w:r>
          </w:p>
          <w:p w:rsidR="00A51859" w:rsidRPr="00A51859" w:rsidRDefault="00A51859" w:rsidP="00A51859">
            <w:pPr>
              <w:jc w:val="left"/>
              <w:rPr>
                <w:lang w:val="fr-CH"/>
              </w:rPr>
            </w:pPr>
            <w:proofErr w:type="gramStart"/>
            <w:r w:rsidRPr="00A51859">
              <w:rPr>
                <w:lang w:val="fr-CH"/>
              </w:rPr>
              <w:t>Fax:</w:t>
            </w:r>
            <w:proofErr w:type="gramEnd"/>
            <w:r w:rsidRPr="00A51859">
              <w:rPr>
                <w:lang w:val="fr-CH"/>
              </w:rPr>
              <w:t xml:space="preserve"> (886-2) 2392-2402 </w:t>
            </w:r>
          </w:p>
          <w:p w:rsidR="00F85C99" w:rsidRPr="00A51859" w:rsidRDefault="00A51859" w:rsidP="00A51859">
            <w:pPr>
              <w:spacing w:after="120"/>
              <w:jc w:val="left"/>
              <w:rPr>
                <w:lang w:val="fr-CH"/>
              </w:rPr>
            </w:pPr>
            <w:proofErr w:type="gramStart"/>
            <w:r w:rsidRPr="00A51859">
              <w:rPr>
                <w:lang w:val="fr-CH"/>
              </w:rPr>
              <w:t>E-mail:</w:t>
            </w:r>
            <w:proofErr w:type="gramEnd"/>
            <w:r w:rsidRPr="00A51859">
              <w:rPr>
                <w:lang w:val="fr-CH"/>
              </w:rPr>
              <w:t xml:space="preserve"> </w:t>
            </w:r>
            <w:hyperlink r:id="rId7" w:history="1">
              <w:r w:rsidRPr="00720473">
                <w:rPr>
                  <w:rStyle w:val="Hyperlink"/>
                  <w:lang w:val="fr-CH"/>
                </w:rPr>
                <w:t>hn.chen@bsmi.gov.tw</w:t>
              </w:r>
            </w:hyperlink>
            <w:bookmarkStart w:id="3" w:name="sps2a"/>
            <w:bookmarkEnd w:id="3"/>
            <w:r>
              <w:rPr>
                <w:lang w:val="fr-CH"/>
              </w:rPr>
              <w:t xml:space="preserve"> </w:t>
            </w:r>
          </w:p>
          <w:p w:rsidR="00F85C99" w:rsidRPr="002F6A28" w:rsidRDefault="00A5185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51859"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368F1" w:rsidRDefault="00A51859" w:rsidP="00A51859">
            <w:pPr>
              <w:spacing w:before="120" w:after="120"/>
            </w:pPr>
            <w:r w:rsidRPr="002F6A28">
              <w:rPr>
                <w:b/>
              </w:rPr>
              <w:t xml:space="preserve">Products covered (HS or CCCN where applicable, otherwise national tariff heading. ICS numbers may be provided in addition, where applicable): </w:t>
            </w:r>
            <w:r>
              <w:t>Children's raincoats; Garments, made up of fabrics of heading 56.02, 56.03, 59.03, 59.06 or 59.07. (HS 6210), - Articles of apparel and clothing accessories (including gloves, mittens and mitts) (HS 392620)</w:t>
            </w:r>
            <w:bookmarkStart w:id="10" w:name="sps3a"/>
            <w:bookmarkEnd w:id="10"/>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1859" w:rsidP="002F6A28">
            <w:pPr>
              <w:spacing w:before="120" w:after="120"/>
            </w:pPr>
            <w:r w:rsidRPr="002F6A28">
              <w:rPr>
                <w:b/>
              </w:rPr>
              <w:t xml:space="preserve">Title, number of pages and language(s) of the notified document: </w:t>
            </w:r>
            <w:r>
              <w:t>Proposal for Amendment to Legal Inspection of Children's Raincoat (1 page(s), in English; 2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1859" w:rsidP="002F6A28">
            <w:pPr>
              <w:spacing w:before="120" w:after="120"/>
              <w:rPr>
                <w:b/>
              </w:rPr>
            </w:pPr>
            <w:r w:rsidRPr="002F6A28">
              <w:rPr>
                <w:b/>
              </w:rPr>
              <w:t xml:space="preserve">Description of content: </w:t>
            </w:r>
            <w:r>
              <w:rPr>
                <w:lang w:val="en-CA" w:eastAsia="en-CA"/>
              </w:rPr>
              <w:t>The Bureau of Standards, Metrology and Inspection is proposing to adopt the most recent version of standard, CNS 15503 “General requirements for safety of children’s products,” published on 18 October 2018, as the inspection standard for children’s raincoat. In this revised version, among all the changes, DMP and DEP are deleted from the scope of restricted phthalates, which reduces the number of restricted phthalates from 8 to 6 (DEHP, DBP, BBP, DINP, DIDP, and DNOP) and the sum of the total mixture of them cannot be over 0.1% (wt/wt).</w:t>
            </w:r>
            <w:bookmarkStart w:id="14" w:name="sps6a"/>
            <w:bookmarkEnd w:id="14"/>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1859"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A5185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51859" w:rsidP="00A51859">
            <w:pPr>
              <w:spacing w:before="120" w:after="120"/>
            </w:pPr>
            <w:r w:rsidRPr="002F6A28">
              <w:rPr>
                <w:b/>
              </w:rPr>
              <w:t>Relevant documents:</w:t>
            </w:r>
            <w:r w:rsidRPr="002F6A28">
              <w:t xml:space="preserve"> </w:t>
            </w:r>
          </w:p>
          <w:p w:rsidR="00F85C99" w:rsidRPr="002F6A28" w:rsidRDefault="00A51859" w:rsidP="00A51859">
            <w:pPr>
              <w:numPr>
                <w:ilvl w:val="0"/>
                <w:numId w:val="16"/>
              </w:numPr>
              <w:spacing w:after="120"/>
            </w:pPr>
            <w:r>
              <w:t>The Commodity Inspection Act, CNS 15291, CNS 15503, G/TBT/N/TPKM/182</w:t>
            </w:r>
          </w:p>
        </w:tc>
      </w:tr>
      <w:tr w:rsidR="008368F1" w:rsidTr="0069259F">
        <w:tc>
          <w:tcPr>
            <w:tcW w:w="713" w:type="dxa"/>
            <w:tcBorders>
              <w:top w:val="single" w:sz="6" w:space="0" w:color="auto"/>
              <w:bottom w:val="single" w:sz="6" w:space="0" w:color="auto"/>
            </w:tcBorders>
            <w:shd w:val="clear" w:color="auto" w:fill="auto"/>
          </w:tcPr>
          <w:p w:rsidR="00EE3A11" w:rsidRPr="002F6A28" w:rsidRDefault="00A51859" w:rsidP="00A51859">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51859" w:rsidP="00A51859">
            <w:pPr>
              <w:keepNext/>
              <w:spacing w:before="120" w:after="120"/>
            </w:pPr>
            <w:r w:rsidRPr="002F6A28">
              <w:rPr>
                <w:b/>
              </w:rPr>
              <w:t xml:space="preserve">Proposed date of adoption: </w:t>
            </w:r>
            <w:bookmarkStart w:id="16" w:name="sps10a"/>
            <w:r w:rsidRPr="002F6A28">
              <w:t>1 May 2019</w:t>
            </w:r>
            <w:bookmarkStart w:id="17" w:name="sps10b"/>
            <w:bookmarkEnd w:id="16"/>
            <w:bookmarkEnd w:id="17"/>
          </w:p>
          <w:p w:rsidR="00EE3A11" w:rsidRPr="002F6A28" w:rsidRDefault="00A51859" w:rsidP="00A51859">
            <w:pPr>
              <w:keepNext/>
              <w:spacing w:after="120"/>
            </w:pPr>
            <w:r w:rsidRPr="002F6A28">
              <w:rPr>
                <w:b/>
              </w:rPr>
              <w:t xml:space="preserve">Proposed date of entry into force: </w:t>
            </w:r>
            <w:bookmarkStart w:id="18" w:name="sps11a"/>
            <w:r w:rsidRPr="002F6A28">
              <w:t>1 May 2019</w:t>
            </w:r>
            <w:bookmarkStart w:id="19" w:name="sps11b"/>
            <w:bookmarkEnd w:id="18"/>
            <w:bookmarkEnd w:id="19"/>
          </w:p>
        </w:tc>
      </w:tr>
      <w:tr w:rsidR="008368F1" w:rsidTr="0069259F">
        <w:tc>
          <w:tcPr>
            <w:tcW w:w="713" w:type="dxa"/>
            <w:tcBorders>
              <w:top w:val="single" w:sz="6" w:space="0" w:color="auto"/>
              <w:bottom w:val="single" w:sz="6" w:space="0" w:color="auto"/>
            </w:tcBorders>
            <w:shd w:val="clear" w:color="auto" w:fill="auto"/>
          </w:tcPr>
          <w:p w:rsidR="00F85C99" w:rsidRPr="002F6A28" w:rsidRDefault="00A5185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51859" w:rsidP="002F6A28">
            <w:pPr>
              <w:spacing w:before="120" w:after="120"/>
            </w:pPr>
            <w:r w:rsidRPr="002F6A28">
              <w:rPr>
                <w:b/>
              </w:rPr>
              <w:t xml:space="preserve">Final date for comments: </w:t>
            </w:r>
            <w:r>
              <w:t>60 days from notification</w:t>
            </w:r>
            <w:bookmarkStart w:id="20" w:name="sps12a"/>
            <w:bookmarkEnd w:id="20"/>
          </w:p>
        </w:tc>
      </w:tr>
      <w:tr w:rsidR="008368F1" w:rsidTr="0069259F">
        <w:tc>
          <w:tcPr>
            <w:tcW w:w="713" w:type="dxa"/>
            <w:tcBorders>
              <w:top w:val="single" w:sz="6" w:space="0" w:color="auto"/>
            </w:tcBorders>
            <w:shd w:val="clear" w:color="auto" w:fill="auto"/>
          </w:tcPr>
          <w:p w:rsidR="00F85C99" w:rsidRPr="002F6A28" w:rsidRDefault="00A5185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51859"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A51859" w:rsidP="00E969D2">
            <w:pPr>
              <w:keepNext/>
              <w:keepLines/>
              <w:spacing w:after="120"/>
              <w:jc w:val="left"/>
            </w:pPr>
            <w:r>
              <w:t>WTO/TBT Enquiry Point</w:t>
            </w:r>
            <w:r>
              <w:br/>
              <w:t>Bureau of Standards, Metrology and Inspection</w:t>
            </w:r>
            <w:r>
              <w:br/>
              <w:t>Ministry of Economic Affairs</w:t>
            </w:r>
            <w:r>
              <w:br/>
              <w:t>4, Chinan Road, Section 1</w:t>
            </w:r>
            <w:r>
              <w:br/>
              <w:t>Taipei City 100, Taiwan</w:t>
            </w:r>
            <w:r>
              <w:br/>
              <w:t>Tel.: (886-2) 2343-1813</w:t>
            </w:r>
            <w:r>
              <w:br/>
              <w:t>Fax: (886-2) 2343-1804</w:t>
            </w:r>
            <w:r>
              <w:br/>
              <w:t xml:space="preserve">E-mail: </w:t>
            </w:r>
            <w:hyperlink r:id="rId8" w:history="1">
              <w:r>
                <w:rPr>
                  <w:color w:val="0000FF"/>
                  <w:u w:val="single"/>
                </w:rPr>
                <w:t>tbtenq@bsmi.gov.tw</w:t>
              </w:r>
            </w:hyperlink>
            <w:r>
              <w:t xml:space="preserve"> </w:t>
            </w:r>
            <w:r>
              <w:br/>
            </w:r>
            <w:r>
              <w:br/>
            </w:r>
            <w:hyperlink r:id="rId9" w:tgtFrame="_blank" w:history="1">
              <w:r>
                <w:rPr>
                  <w:color w:val="0000FF"/>
                  <w:u w:val="single"/>
                </w:rPr>
                <w:t>https://members.wto.org/crnattachments/2019/TBT/TPKM/19_0285_00_x.pdf</w:t>
              </w:r>
            </w:hyperlink>
          </w:p>
          <w:p w:rsidR="008368F1" w:rsidRDefault="001402DC">
            <w:pPr>
              <w:spacing w:after="120"/>
              <w:jc w:val="left"/>
            </w:pPr>
            <w:hyperlink r:id="rId10" w:tgtFrame="_blank" w:history="1">
              <w:r w:rsidR="00A51859">
                <w:rPr>
                  <w:color w:val="0000FF"/>
                  <w:u w:val="single"/>
                </w:rPr>
                <w:t>https://members.wto.org/crnattachments/2019/TBT/TPKM/19_0285_00_e.pdf</w:t>
              </w:r>
            </w:hyperlink>
            <w:bookmarkStart w:id="22" w:name="sps13c"/>
            <w:bookmarkEnd w:id="22"/>
          </w:p>
        </w:tc>
      </w:tr>
    </w:tbl>
    <w:p w:rsidR="00EE3A11" w:rsidRPr="002F6A28" w:rsidRDefault="001402DC" w:rsidP="002F6A28"/>
    <w:sectPr w:rsidR="00EE3A11" w:rsidRPr="002F6A28" w:rsidSect="00A5185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2A2" w:rsidRDefault="00A51859">
      <w:r>
        <w:separator/>
      </w:r>
    </w:p>
  </w:endnote>
  <w:endnote w:type="continuationSeparator" w:id="0">
    <w:p w:rsidR="002A62A2" w:rsidRDefault="00A5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859" w:rsidRDefault="00A51859" w:rsidP="00A518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859" w:rsidRDefault="00A51859" w:rsidP="00A518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5185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2A2" w:rsidRDefault="00A51859">
      <w:r>
        <w:separator/>
      </w:r>
    </w:p>
  </w:footnote>
  <w:footnote w:type="continuationSeparator" w:id="0">
    <w:p w:rsidR="002A62A2" w:rsidRDefault="00A5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59" w:rsidRPr="00A51859" w:rsidRDefault="00A51859" w:rsidP="00A51859">
    <w:pPr>
      <w:pStyle w:val="Header"/>
      <w:pBdr>
        <w:bottom w:val="single" w:sz="4" w:space="1" w:color="auto"/>
      </w:pBdr>
      <w:tabs>
        <w:tab w:val="clear" w:pos="4513"/>
        <w:tab w:val="clear" w:pos="9027"/>
      </w:tabs>
      <w:jc w:val="center"/>
    </w:pPr>
    <w:r w:rsidRPr="00A51859">
      <w:t>G/TBT/N/TPKM/354</w:t>
    </w:r>
  </w:p>
  <w:p w:rsidR="00A51859" w:rsidRPr="00A51859" w:rsidRDefault="00A51859" w:rsidP="00A51859">
    <w:pPr>
      <w:pStyle w:val="Header"/>
      <w:pBdr>
        <w:bottom w:val="single" w:sz="4" w:space="1" w:color="auto"/>
      </w:pBdr>
      <w:tabs>
        <w:tab w:val="clear" w:pos="4513"/>
        <w:tab w:val="clear" w:pos="9027"/>
      </w:tabs>
      <w:jc w:val="center"/>
    </w:pPr>
  </w:p>
  <w:p w:rsidR="00A51859" w:rsidRPr="00A51859" w:rsidRDefault="00A51859" w:rsidP="00A51859">
    <w:pPr>
      <w:pStyle w:val="Header"/>
      <w:pBdr>
        <w:bottom w:val="single" w:sz="4" w:space="1" w:color="auto"/>
      </w:pBdr>
      <w:tabs>
        <w:tab w:val="clear" w:pos="4513"/>
        <w:tab w:val="clear" w:pos="9027"/>
      </w:tabs>
      <w:jc w:val="center"/>
    </w:pPr>
    <w:r w:rsidRPr="00A51859">
      <w:t xml:space="preserve">- </w:t>
    </w:r>
    <w:r w:rsidRPr="00A51859">
      <w:fldChar w:fldCharType="begin"/>
    </w:r>
    <w:r w:rsidRPr="00A51859">
      <w:instrText xml:space="preserve"> PAGE </w:instrText>
    </w:r>
    <w:r w:rsidRPr="00A51859">
      <w:fldChar w:fldCharType="separate"/>
    </w:r>
    <w:r w:rsidR="001402DC">
      <w:rPr>
        <w:noProof/>
      </w:rPr>
      <w:t>2</w:t>
    </w:r>
    <w:r w:rsidRPr="00A51859">
      <w:fldChar w:fldCharType="end"/>
    </w:r>
    <w:r w:rsidRPr="00A51859">
      <w:t xml:space="preserve"> -</w:t>
    </w:r>
  </w:p>
  <w:p w:rsidR="009239F7" w:rsidRPr="00A51859" w:rsidRDefault="001402DC" w:rsidP="00A518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59" w:rsidRPr="00A51859" w:rsidRDefault="00A51859" w:rsidP="00A51859">
    <w:pPr>
      <w:pStyle w:val="Header"/>
      <w:pBdr>
        <w:bottom w:val="single" w:sz="4" w:space="1" w:color="auto"/>
      </w:pBdr>
      <w:tabs>
        <w:tab w:val="clear" w:pos="4513"/>
        <w:tab w:val="clear" w:pos="9027"/>
      </w:tabs>
      <w:jc w:val="center"/>
    </w:pPr>
    <w:r w:rsidRPr="00A51859">
      <w:t>G/TBT/N/TPKM/354</w:t>
    </w:r>
  </w:p>
  <w:p w:rsidR="00A51859" w:rsidRPr="00A51859" w:rsidRDefault="00A51859" w:rsidP="00A51859">
    <w:pPr>
      <w:pStyle w:val="Header"/>
      <w:pBdr>
        <w:bottom w:val="single" w:sz="4" w:space="1" w:color="auto"/>
      </w:pBdr>
      <w:tabs>
        <w:tab w:val="clear" w:pos="4513"/>
        <w:tab w:val="clear" w:pos="9027"/>
      </w:tabs>
      <w:jc w:val="center"/>
    </w:pPr>
  </w:p>
  <w:p w:rsidR="00A51859" w:rsidRPr="00A51859" w:rsidRDefault="00A51859" w:rsidP="00A51859">
    <w:pPr>
      <w:pStyle w:val="Header"/>
      <w:pBdr>
        <w:bottom w:val="single" w:sz="4" w:space="1" w:color="auto"/>
      </w:pBdr>
      <w:tabs>
        <w:tab w:val="clear" w:pos="4513"/>
        <w:tab w:val="clear" w:pos="9027"/>
      </w:tabs>
      <w:jc w:val="center"/>
    </w:pPr>
    <w:r w:rsidRPr="00A51859">
      <w:t xml:space="preserve">- </w:t>
    </w:r>
    <w:r w:rsidRPr="00A51859">
      <w:fldChar w:fldCharType="begin"/>
    </w:r>
    <w:r w:rsidRPr="00A51859">
      <w:instrText xml:space="preserve"> PAGE </w:instrText>
    </w:r>
    <w:r w:rsidRPr="00A51859">
      <w:fldChar w:fldCharType="separate"/>
    </w:r>
    <w:r w:rsidRPr="00A51859">
      <w:rPr>
        <w:noProof/>
      </w:rPr>
      <w:t>2</w:t>
    </w:r>
    <w:r w:rsidRPr="00A51859">
      <w:fldChar w:fldCharType="end"/>
    </w:r>
    <w:r w:rsidRPr="00A51859">
      <w:t xml:space="preserve"> -</w:t>
    </w:r>
  </w:p>
  <w:p w:rsidR="009239F7" w:rsidRPr="00A51859" w:rsidRDefault="001402DC" w:rsidP="00A518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68F1" w:rsidTr="008612A9">
      <w:trPr>
        <w:trHeight w:val="240"/>
        <w:jc w:val="center"/>
      </w:trPr>
      <w:tc>
        <w:tcPr>
          <w:tcW w:w="3794" w:type="dxa"/>
          <w:shd w:val="clear" w:color="auto" w:fill="FFFFFF"/>
          <w:tcMar>
            <w:left w:w="108" w:type="dxa"/>
            <w:right w:w="108" w:type="dxa"/>
          </w:tcMar>
          <w:vAlign w:val="center"/>
        </w:tcPr>
        <w:p w:rsidR="00ED54E0" w:rsidRPr="009239F7" w:rsidRDefault="001402D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A51859" w:rsidP="00B801E9">
          <w:pPr>
            <w:jc w:val="right"/>
            <w:rPr>
              <w:b/>
              <w:color w:val="FF0000"/>
              <w:szCs w:val="16"/>
            </w:rPr>
          </w:pPr>
          <w:r>
            <w:rPr>
              <w:b/>
              <w:color w:val="FF0000"/>
              <w:szCs w:val="16"/>
            </w:rPr>
            <w:t xml:space="preserve"> </w:t>
          </w:r>
        </w:p>
      </w:tc>
    </w:tr>
    <w:bookmarkEnd w:id="23"/>
    <w:tr w:rsidR="008368F1" w:rsidTr="008612A9">
      <w:trPr>
        <w:trHeight w:val="213"/>
        <w:jc w:val="center"/>
      </w:trPr>
      <w:tc>
        <w:tcPr>
          <w:tcW w:w="3794" w:type="dxa"/>
          <w:vMerge w:val="restart"/>
          <w:shd w:val="clear" w:color="auto" w:fill="FFFFFF"/>
          <w:tcMar>
            <w:left w:w="0" w:type="dxa"/>
            <w:right w:w="0" w:type="dxa"/>
          </w:tcMar>
        </w:tcPr>
        <w:p w:rsidR="00ED54E0" w:rsidRPr="009239F7" w:rsidRDefault="00234D7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402DC" w:rsidP="00B801E9">
          <w:pPr>
            <w:jc w:val="right"/>
            <w:rPr>
              <w:b/>
              <w:szCs w:val="16"/>
            </w:rPr>
          </w:pPr>
        </w:p>
      </w:tc>
    </w:tr>
    <w:tr w:rsidR="008368F1" w:rsidTr="008612A9">
      <w:trPr>
        <w:trHeight w:val="868"/>
        <w:jc w:val="center"/>
      </w:trPr>
      <w:tc>
        <w:tcPr>
          <w:tcW w:w="3794" w:type="dxa"/>
          <w:vMerge/>
          <w:shd w:val="clear" w:color="auto" w:fill="FFFFFF"/>
          <w:tcMar>
            <w:left w:w="108" w:type="dxa"/>
            <w:right w:w="108" w:type="dxa"/>
          </w:tcMar>
        </w:tcPr>
        <w:p w:rsidR="00ED54E0" w:rsidRPr="009239F7" w:rsidRDefault="001402DC" w:rsidP="00B801E9">
          <w:pPr>
            <w:jc w:val="left"/>
            <w:rPr>
              <w:noProof/>
              <w:lang w:eastAsia="en-GB"/>
            </w:rPr>
          </w:pPr>
        </w:p>
      </w:tc>
      <w:tc>
        <w:tcPr>
          <w:tcW w:w="5448" w:type="dxa"/>
          <w:gridSpan w:val="2"/>
          <w:shd w:val="clear" w:color="auto" w:fill="FFFFFF"/>
          <w:tcMar>
            <w:left w:w="108" w:type="dxa"/>
            <w:right w:w="108" w:type="dxa"/>
          </w:tcMar>
        </w:tcPr>
        <w:p w:rsidR="00A51859" w:rsidRDefault="00A51859" w:rsidP="00B801E9">
          <w:pPr>
            <w:jc w:val="right"/>
            <w:rPr>
              <w:b/>
              <w:szCs w:val="16"/>
            </w:rPr>
          </w:pPr>
          <w:bookmarkStart w:id="24" w:name="bmkSymbols"/>
          <w:r>
            <w:rPr>
              <w:b/>
              <w:szCs w:val="16"/>
            </w:rPr>
            <w:t>G/TBT/N/TPKM/354</w:t>
          </w:r>
        </w:p>
        <w:bookmarkEnd w:id="24"/>
        <w:p w:rsidR="00ED54E0" w:rsidRPr="009239F7" w:rsidRDefault="001402DC" w:rsidP="00B801E9">
          <w:pPr>
            <w:jc w:val="right"/>
            <w:rPr>
              <w:b/>
              <w:szCs w:val="16"/>
            </w:rPr>
          </w:pPr>
        </w:p>
      </w:tc>
    </w:tr>
    <w:tr w:rsidR="008368F1" w:rsidTr="008612A9">
      <w:trPr>
        <w:trHeight w:val="240"/>
        <w:jc w:val="center"/>
      </w:trPr>
      <w:tc>
        <w:tcPr>
          <w:tcW w:w="3794" w:type="dxa"/>
          <w:vMerge/>
          <w:shd w:val="clear" w:color="auto" w:fill="FFFFFF"/>
          <w:tcMar>
            <w:left w:w="108" w:type="dxa"/>
            <w:right w:w="108" w:type="dxa"/>
          </w:tcMar>
          <w:vAlign w:val="center"/>
        </w:tcPr>
        <w:p w:rsidR="00ED54E0" w:rsidRPr="009239F7" w:rsidRDefault="001402DC" w:rsidP="00B801E9"/>
      </w:tc>
      <w:tc>
        <w:tcPr>
          <w:tcW w:w="5448" w:type="dxa"/>
          <w:gridSpan w:val="2"/>
          <w:shd w:val="clear" w:color="auto" w:fill="FFFFFF"/>
          <w:tcMar>
            <w:left w:w="108" w:type="dxa"/>
            <w:right w:w="108" w:type="dxa"/>
          </w:tcMar>
          <w:vAlign w:val="center"/>
        </w:tcPr>
        <w:p w:rsidR="00ED54E0" w:rsidRPr="009239F7" w:rsidRDefault="003A6FDA" w:rsidP="00B801E9">
          <w:pPr>
            <w:jc w:val="right"/>
            <w:rPr>
              <w:szCs w:val="16"/>
            </w:rPr>
          </w:pPr>
          <w:bookmarkStart w:id="25" w:name="spsDateDistribution"/>
          <w:bookmarkStart w:id="26" w:name="bmkDate"/>
          <w:bookmarkEnd w:id="25"/>
          <w:bookmarkEnd w:id="26"/>
          <w:r>
            <w:rPr>
              <w:szCs w:val="16"/>
            </w:rPr>
            <w:t>16 January 2019</w:t>
          </w:r>
        </w:p>
      </w:tc>
    </w:tr>
    <w:tr w:rsidR="008368F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1859" w:rsidP="0097650D">
          <w:pPr>
            <w:jc w:val="left"/>
            <w:rPr>
              <w:b/>
            </w:rPr>
          </w:pPr>
          <w:bookmarkStart w:id="27" w:name="bmkSerial"/>
          <w:r w:rsidRPr="002F6A28">
            <w:rPr>
              <w:color w:val="FF0000"/>
              <w:szCs w:val="16"/>
            </w:rPr>
            <w:t>(</w:t>
          </w:r>
          <w:bookmarkStart w:id="28" w:name="spsSerialNumber"/>
          <w:bookmarkEnd w:id="28"/>
          <w:r w:rsidR="003A6FDA">
            <w:rPr>
              <w:color w:val="FF0000"/>
              <w:szCs w:val="16"/>
            </w:rPr>
            <w:t>19-0254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5185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402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402DC">
            <w:rPr>
              <w:bCs/>
              <w:noProof/>
              <w:szCs w:val="16"/>
            </w:rPr>
            <w:t>2</w:t>
          </w:r>
          <w:r w:rsidRPr="002F6A28">
            <w:rPr>
              <w:bCs/>
              <w:szCs w:val="16"/>
            </w:rPr>
            <w:fldChar w:fldCharType="end"/>
          </w:r>
          <w:bookmarkEnd w:id="29"/>
        </w:p>
      </w:tc>
    </w:tr>
    <w:tr w:rsidR="008368F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185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51859" w:rsidP="00B801E9">
          <w:pPr>
            <w:jc w:val="right"/>
            <w:rPr>
              <w:bCs/>
              <w:szCs w:val="18"/>
            </w:rPr>
          </w:pPr>
          <w:bookmarkStart w:id="31" w:name="bmkLanguage"/>
          <w:r>
            <w:rPr>
              <w:bCs/>
              <w:szCs w:val="18"/>
            </w:rPr>
            <w:t>Original: English</w:t>
          </w:r>
          <w:bookmarkEnd w:id="31"/>
        </w:p>
      </w:tc>
    </w:tr>
  </w:tbl>
  <w:p w:rsidR="00ED54E0" w:rsidRPr="002F6A28" w:rsidRDefault="0014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2C5CDC">
      <w:start w:val="1"/>
      <w:numFmt w:val="decimal"/>
      <w:pStyle w:val="SummaryText"/>
      <w:lvlText w:val="%1."/>
      <w:lvlJc w:val="left"/>
      <w:pPr>
        <w:ind w:left="360" w:hanging="360"/>
      </w:pPr>
    </w:lvl>
    <w:lvl w:ilvl="1" w:tplc="B6DA6BC4" w:tentative="1">
      <w:start w:val="1"/>
      <w:numFmt w:val="lowerLetter"/>
      <w:lvlText w:val="%2."/>
      <w:lvlJc w:val="left"/>
      <w:pPr>
        <w:ind w:left="1080" w:hanging="360"/>
      </w:pPr>
    </w:lvl>
    <w:lvl w:ilvl="2" w:tplc="B76E840A" w:tentative="1">
      <w:start w:val="1"/>
      <w:numFmt w:val="lowerRoman"/>
      <w:lvlText w:val="%3."/>
      <w:lvlJc w:val="right"/>
      <w:pPr>
        <w:ind w:left="1800" w:hanging="180"/>
      </w:pPr>
    </w:lvl>
    <w:lvl w:ilvl="3" w:tplc="0BE47E88" w:tentative="1">
      <w:start w:val="1"/>
      <w:numFmt w:val="decimal"/>
      <w:lvlText w:val="%4."/>
      <w:lvlJc w:val="left"/>
      <w:pPr>
        <w:ind w:left="2520" w:hanging="360"/>
      </w:pPr>
    </w:lvl>
    <w:lvl w:ilvl="4" w:tplc="8EEEC560" w:tentative="1">
      <w:start w:val="1"/>
      <w:numFmt w:val="lowerLetter"/>
      <w:lvlText w:val="%5."/>
      <w:lvlJc w:val="left"/>
      <w:pPr>
        <w:ind w:left="3240" w:hanging="360"/>
      </w:pPr>
    </w:lvl>
    <w:lvl w:ilvl="5" w:tplc="7BF27038" w:tentative="1">
      <w:start w:val="1"/>
      <w:numFmt w:val="lowerRoman"/>
      <w:lvlText w:val="%6."/>
      <w:lvlJc w:val="right"/>
      <w:pPr>
        <w:ind w:left="3960" w:hanging="180"/>
      </w:pPr>
    </w:lvl>
    <w:lvl w:ilvl="6" w:tplc="7048ECE2" w:tentative="1">
      <w:start w:val="1"/>
      <w:numFmt w:val="decimal"/>
      <w:lvlText w:val="%7."/>
      <w:lvlJc w:val="left"/>
      <w:pPr>
        <w:ind w:left="4680" w:hanging="360"/>
      </w:pPr>
    </w:lvl>
    <w:lvl w:ilvl="7" w:tplc="4D260D48" w:tentative="1">
      <w:start w:val="1"/>
      <w:numFmt w:val="lowerLetter"/>
      <w:lvlText w:val="%8."/>
      <w:lvlJc w:val="left"/>
      <w:pPr>
        <w:ind w:left="5400" w:hanging="360"/>
      </w:pPr>
    </w:lvl>
    <w:lvl w:ilvl="8" w:tplc="FE129AE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6DC3CAA">
      <w:start w:val="1"/>
      <w:numFmt w:val="bullet"/>
      <w:lvlText w:val=""/>
      <w:lvlJc w:val="left"/>
      <w:pPr>
        <w:tabs>
          <w:tab w:val="num" w:pos="720"/>
        </w:tabs>
        <w:ind w:left="720" w:hanging="360"/>
      </w:pPr>
      <w:rPr>
        <w:rFonts w:ascii="Symbol" w:hAnsi="Symbol"/>
      </w:rPr>
    </w:lvl>
    <w:lvl w:ilvl="1" w:tplc="D8A4965A">
      <w:start w:val="1"/>
      <w:numFmt w:val="bullet"/>
      <w:lvlText w:val="o"/>
      <w:lvlJc w:val="left"/>
      <w:pPr>
        <w:tabs>
          <w:tab w:val="num" w:pos="1440"/>
        </w:tabs>
        <w:ind w:left="1440" w:hanging="360"/>
      </w:pPr>
      <w:rPr>
        <w:rFonts w:ascii="Courier New" w:hAnsi="Courier New"/>
      </w:rPr>
    </w:lvl>
    <w:lvl w:ilvl="2" w:tplc="A6C2E30E">
      <w:start w:val="1"/>
      <w:numFmt w:val="bullet"/>
      <w:lvlText w:val=""/>
      <w:lvlJc w:val="left"/>
      <w:pPr>
        <w:tabs>
          <w:tab w:val="num" w:pos="2160"/>
        </w:tabs>
        <w:ind w:left="2160" w:hanging="360"/>
      </w:pPr>
      <w:rPr>
        <w:rFonts w:ascii="Wingdings" w:hAnsi="Wingdings"/>
      </w:rPr>
    </w:lvl>
    <w:lvl w:ilvl="3" w:tplc="40186CF8">
      <w:start w:val="1"/>
      <w:numFmt w:val="bullet"/>
      <w:lvlText w:val=""/>
      <w:lvlJc w:val="left"/>
      <w:pPr>
        <w:tabs>
          <w:tab w:val="num" w:pos="2880"/>
        </w:tabs>
        <w:ind w:left="2880" w:hanging="360"/>
      </w:pPr>
      <w:rPr>
        <w:rFonts w:ascii="Symbol" w:hAnsi="Symbol"/>
      </w:rPr>
    </w:lvl>
    <w:lvl w:ilvl="4" w:tplc="010682E0">
      <w:start w:val="1"/>
      <w:numFmt w:val="bullet"/>
      <w:lvlText w:val="o"/>
      <w:lvlJc w:val="left"/>
      <w:pPr>
        <w:tabs>
          <w:tab w:val="num" w:pos="3600"/>
        </w:tabs>
        <w:ind w:left="3600" w:hanging="360"/>
      </w:pPr>
      <w:rPr>
        <w:rFonts w:ascii="Courier New" w:hAnsi="Courier New"/>
      </w:rPr>
    </w:lvl>
    <w:lvl w:ilvl="5" w:tplc="540E0B6A">
      <w:start w:val="1"/>
      <w:numFmt w:val="bullet"/>
      <w:lvlText w:val=""/>
      <w:lvlJc w:val="left"/>
      <w:pPr>
        <w:tabs>
          <w:tab w:val="num" w:pos="4320"/>
        </w:tabs>
        <w:ind w:left="4320" w:hanging="360"/>
      </w:pPr>
      <w:rPr>
        <w:rFonts w:ascii="Wingdings" w:hAnsi="Wingdings"/>
      </w:rPr>
    </w:lvl>
    <w:lvl w:ilvl="6" w:tplc="50F06092">
      <w:start w:val="1"/>
      <w:numFmt w:val="bullet"/>
      <w:lvlText w:val=""/>
      <w:lvlJc w:val="left"/>
      <w:pPr>
        <w:tabs>
          <w:tab w:val="num" w:pos="5040"/>
        </w:tabs>
        <w:ind w:left="5040" w:hanging="360"/>
      </w:pPr>
      <w:rPr>
        <w:rFonts w:ascii="Symbol" w:hAnsi="Symbol"/>
      </w:rPr>
    </w:lvl>
    <w:lvl w:ilvl="7" w:tplc="2E085180">
      <w:start w:val="1"/>
      <w:numFmt w:val="bullet"/>
      <w:lvlText w:val="o"/>
      <w:lvlJc w:val="left"/>
      <w:pPr>
        <w:tabs>
          <w:tab w:val="num" w:pos="5760"/>
        </w:tabs>
        <w:ind w:left="5760" w:hanging="360"/>
      </w:pPr>
      <w:rPr>
        <w:rFonts w:ascii="Courier New" w:hAnsi="Courier New"/>
      </w:rPr>
    </w:lvl>
    <w:lvl w:ilvl="8" w:tplc="023CF0A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F1"/>
    <w:rsid w:val="001402DC"/>
    <w:rsid w:val="00234D77"/>
    <w:rsid w:val="002A62A2"/>
    <w:rsid w:val="003A6FDA"/>
    <w:rsid w:val="008368F1"/>
    <w:rsid w:val="00A5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A51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chen@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0285_00_e.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0285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2352</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2019-01-16T11:01:00Z</dcterms:created>
  <dcterms:modified xsi:type="dcterms:W3CDTF">2019-01-16T14:50:00Z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G/TBT/N/TPKM/354</vt:lpwstr>
  </property>
</Properties>
</file>