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73E3F" w:rsidP="002F6A28">
      <w:pPr>
        <w:pStyle w:val="Title"/>
        <w:rPr>
          <w:caps w:val="0"/>
          <w:kern w:val="0"/>
        </w:rPr>
      </w:pPr>
      <w:bookmarkStart w:id="0" w:name="_GoBack"/>
      <w:bookmarkEnd w:id="0"/>
      <w:r w:rsidRPr="002F6A28">
        <w:rPr>
          <w:caps w:val="0"/>
          <w:kern w:val="0"/>
        </w:rPr>
        <w:t>NOTIFICATION</w:t>
      </w:r>
    </w:p>
    <w:p w:rsidR="009239F7" w:rsidRPr="002F6A28" w:rsidRDefault="00273E3F" w:rsidP="002F6A28">
      <w:pPr>
        <w:jc w:val="center"/>
      </w:pPr>
      <w:r w:rsidRPr="002F6A28">
        <w:t>The following notification is being circulated in accordance with Article 10.6</w:t>
      </w:r>
    </w:p>
    <w:p w:rsidR="009239F7" w:rsidRPr="002F6A28" w:rsidRDefault="009F564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2675F" w:rsidTr="0069259F">
        <w:tc>
          <w:tcPr>
            <w:tcW w:w="713" w:type="dxa"/>
            <w:tcBorders>
              <w:bottom w:val="single" w:sz="6" w:space="0" w:color="auto"/>
            </w:tcBorders>
            <w:shd w:val="clear" w:color="auto" w:fill="auto"/>
          </w:tcPr>
          <w:p w:rsidR="00F85C99" w:rsidRPr="002F6A28" w:rsidRDefault="00273E3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73E3F" w:rsidP="002F6A28">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273E3F" w:rsidP="002F6A28">
            <w:pPr>
              <w:spacing w:after="120"/>
            </w:pPr>
            <w:r w:rsidRPr="002F6A28">
              <w:rPr>
                <w:b/>
              </w:rPr>
              <w:t>If applicable, name of local government involved (Article 3.2 and 7.2):</w:t>
            </w:r>
            <w:r w:rsidRPr="002F6A28">
              <w:t xml:space="preserve"> </w:t>
            </w:r>
            <w:bookmarkStart w:id="2" w:name="sps1b"/>
            <w:bookmarkEnd w:id="2"/>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73E3F" w:rsidP="00273E3F">
            <w:pPr>
              <w:spacing w:before="120" w:after="120"/>
              <w:jc w:val="left"/>
            </w:pPr>
            <w:r w:rsidRPr="002F6A28">
              <w:rPr>
                <w:b/>
              </w:rPr>
              <w:t xml:space="preserve">Agency responsible: </w:t>
            </w:r>
            <w:r>
              <w:t>Ministry of Food and Drug Safety</w:t>
            </w:r>
            <w:bookmarkStart w:id="3" w:name="sps2a"/>
            <w:bookmarkEnd w:id="3"/>
          </w:p>
          <w:p w:rsidR="00273E3F" w:rsidRDefault="00273E3F" w:rsidP="00273E3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73E3F" w:rsidP="002F6A28">
            <w:r>
              <w:t>International Cooperation Office</w:t>
            </w:r>
          </w:p>
          <w:p w:rsidR="00B2675F" w:rsidRDefault="00273E3F">
            <w:r>
              <w:t>Ministry of Food and Drug Safety</w:t>
            </w:r>
          </w:p>
          <w:p w:rsidR="00B2675F" w:rsidRDefault="00273E3F">
            <w:r>
              <w:t xml:space="preserve">187 Osongsaengmyeong2-ro, </w:t>
            </w:r>
            <w:proofErr w:type="spellStart"/>
            <w:r>
              <w:t>Osong-eup</w:t>
            </w:r>
            <w:proofErr w:type="spellEnd"/>
            <w:r>
              <w:t xml:space="preserve">, </w:t>
            </w:r>
            <w:proofErr w:type="spellStart"/>
            <w:r>
              <w:t>Heungdeok-gu</w:t>
            </w:r>
            <w:proofErr w:type="spellEnd"/>
            <w:r>
              <w:t xml:space="preserve">, </w:t>
            </w:r>
            <w:proofErr w:type="spellStart"/>
            <w:r>
              <w:t>Chengju-si</w:t>
            </w:r>
            <w:proofErr w:type="spellEnd"/>
            <w:r>
              <w:t xml:space="preserve">, </w:t>
            </w:r>
            <w:proofErr w:type="spellStart"/>
            <w:r>
              <w:t>Chungcheongbuk</w:t>
            </w:r>
            <w:proofErr w:type="spellEnd"/>
            <w:r>
              <w:t>-do, 363-700</w:t>
            </w:r>
          </w:p>
          <w:p w:rsidR="00B2675F" w:rsidRDefault="00273E3F">
            <w:r>
              <w:t>Republic of Korea</w:t>
            </w:r>
          </w:p>
          <w:p w:rsidR="00B2675F" w:rsidRDefault="00273E3F">
            <w:r>
              <w:t>Tel: (+82) 43 719-1564</w:t>
            </w:r>
          </w:p>
          <w:p w:rsidR="00B2675F" w:rsidRDefault="00273E3F">
            <w:r>
              <w:t>Fax: (+85) 43 719-1550</w:t>
            </w:r>
          </w:p>
          <w:p w:rsidR="00B2675F" w:rsidRDefault="00273E3F">
            <w:pPr>
              <w:spacing w:after="120"/>
            </w:pPr>
            <w:r>
              <w:t xml:space="preserve">Email: </w:t>
            </w:r>
            <w:hyperlink r:id="rId8" w:history="1">
              <w:r>
                <w:rPr>
                  <w:color w:val="0000FF"/>
                  <w:u w:val="single"/>
                </w:rPr>
                <w:t>wtokfda@korea.kr</w:t>
              </w:r>
            </w:hyperlink>
            <w:bookmarkStart w:id="4" w:name="sps4a"/>
            <w:bookmarkEnd w:id="4"/>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73E3F" w:rsidP="002F6A28">
            <w:pPr>
              <w:spacing w:before="120" w:after="12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2675F" w:rsidRDefault="00273E3F" w:rsidP="00273E3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Medical Devices</w:t>
            </w:r>
            <w:bookmarkStart w:id="10" w:name="sps3a"/>
            <w:bookmarkEnd w:id="10"/>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73E3F" w:rsidP="002F6A28">
            <w:pPr>
              <w:spacing w:before="120" w:after="120"/>
            </w:pPr>
            <w:r w:rsidRPr="002F6A28">
              <w:rPr>
                <w:b/>
              </w:rPr>
              <w:t xml:space="preserve">Title, number of pages and language(s) of the notified document: </w:t>
            </w:r>
            <w:r>
              <w:t>Amendment of "Regulations on standard specification of medical devices” (31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73E3F" w:rsidP="002F6A28">
            <w:pPr>
              <w:spacing w:before="120" w:after="120"/>
              <w:rPr>
                <w:b/>
              </w:rPr>
            </w:pPr>
            <w:r w:rsidRPr="002F6A28">
              <w:rPr>
                <w:b/>
              </w:rPr>
              <w:t xml:space="preserve">Description of content: </w:t>
            </w:r>
            <w:r>
              <w:t>The Ministry of Food and Drug Safety (</w:t>
            </w:r>
            <w:proofErr w:type="spellStart"/>
            <w:r>
              <w:t>MFDS</w:t>
            </w:r>
            <w:proofErr w:type="spellEnd"/>
            <w:r>
              <w:t>) has newly established standard specifications for 'Syringe, filter', 'Needle, filter' and 'Needle, filter, reusable' to clarify the test specifications and methods for quality control of filtration performance of these products.</w:t>
            </w:r>
            <w:bookmarkStart w:id="14" w:name="sps6a"/>
            <w:bookmarkEnd w:id="14"/>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73E3F" w:rsidP="002F6A28">
            <w:pPr>
              <w:spacing w:before="120" w:after="120"/>
              <w:rPr>
                <w:b/>
              </w:rPr>
            </w:pPr>
            <w:r w:rsidRPr="002F6A28">
              <w:rPr>
                <w:b/>
              </w:rPr>
              <w:t xml:space="preserve">Objective and rationale, including the nature of urgent problems where applicable: </w:t>
            </w:r>
            <w:r>
              <w:t>Promoting the health and safety of patients and medical professionals</w:t>
            </w:r>
            <w:bookmarkStart w:id="15" w:name="sps7f"/>
            <w:bookmarkEnd w:id="15"/>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73E3F" w:rsidP="002F6A28">
            <w:pPr>
              <w:spacing w:before="120" w:after="120"/>
              <w:jc w:val="left"/>
            </w:pPr>
            <w:r w:rsidRPr="002F6A28">
              <w:rPr>
                <w:b/>
              </w:rPr>
              <w:t>Relevant documents:</w:t>
            </w:r>
            <w:r w:rsidRPr="002F6A28">
              <w:t xml:space="preserve"> </w:t>
            </w:r>
          </w:p>
          <w:p w:rsidR="00F85C99" w:rsidRPr="002F6A28" w:rsidRDefault="00273E3F">
            <w:pPr>
              <w:numPr>
                <w:ilvl w:val="0"/>
                <w:numId w:val="16"/>
              </w:numPr>
              <w:spacing w:after="120"/>
              <w:jc w:val="left"/>
            </w:pPr>
            <w:r>
              <w:t xml:space="preserve">Ministry of Food and Drug Safety </w:t>
            </w:r>
            <w:proofErr w:type="gramStart"/>
            <w:r>
              <w:t>Advance Notice</w:t>
            </w:r>
            <w:proofErr w:type="gramEnd"/>
            <w:r>
              <w:t xml:space="preserve"> No. 2019-031 (2019.1.18.)</w:t>
            </w:r>
          </w:p>
        </w:tc>
      </w:tr>
      <w:tr w:rsidR="00B2675F" w:rsidTr="0069259F">
        <w:tc>
          <w:tcPr>
            <w:tcW w:w="713" w:type="dxa"/>
            <w:tcBorders>
              <w:top w:val="single" w:sz="6" w:space="0" w:color="auto"/>
              <w:bottom w:val="single" w:sz="6" w:space="0" w:color="auto"/>
            </w:tcBorders>
            <w:shd w:val="clear" w:color="auto" w:fill="auto"/>
          </w:tcPr>
          <w:p w:rsidR="00EE3A11" w:rsidRPr="002F6A28" w:rsidRDefault="00273E3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73E3F" w:rsidP="002F6A28">
            <w:pPr>
              <w:spacing w:before="120" w:after="120"/>
              <w:jc w:val="left"/>
            </w:pPr>
            <w:r w:rsidRPr="002F6A28">
              <w:rPr>
                <w:b/>
              </w:rPr>
              <w:t>Proposed date of adoption:</w:t>
            </w:r>
            <w:bookmarkStart w:id="16" w:name="sps10a"/>
            <w:bookmarkStart w:id="17" w:name="sps10b"/>
            <w:bookmarkEnd w:id="16"/>
            <w:r w:rsidRPr="002F6A28">
              <w:t xml:space="preserve"> To be determined</w:t>
            </w:r>
            <w:bookmarkEnd w:id="17"/>
          </w:p>
          <w:p w:rsidR="00EE3A11" w:rsidRPr="002F6A28" w:rsidRDefault="00273E3F" w:rsidP="002F6A28">
            <w:pPr>
              <w:spacing w:after="120"/>
              <w:jc w:val="left"/>
            </w:pPr>
            <w:r w:rsidRPr="002F6A28">
              <w:rPr>
                <w:b/>
              </w:rPr>
              <w:t xml:space="preserve">Proposed date of entry into force: </w:t>
            </w:r>
            <w:bookmarkStart w:id="18" w:name="sps11a"/>
            <w:bookmarkStart w:id="19" w:name="sps11b"/>
            <w:bookmarkEnd w:id="18"/>
            <w:r w:rsidRPr="002F6A28">
              <w:t>To be determined</w:t>
            </w:r>
            <w:bookmarkEnd w:id="19"/>
          </w:p>
        </w:tc>
      </w:tr>
      <w:tr w:rsidR="00B2675F" w:rsidTr="0069259F">
        <w:tc>
          <w:tcPr>
            <w:tcW w:w="713" w:type="dxa"/>
            <w:tcBorders>
              <w:top w:val="single" w:sz="6" w:space="0" w:color="auto"/>
              <w:bottom w:val="single" w:sz="6" w:space="0" w:color="auto"/>
            </w:tcBorders>
            <w:shd w:val="clear" w:color="auto" w:fill="auto"/>
          </w:tcPr>
          <w:p w:rsidR="00F85C99" w:rsidRPr="002F6A28" w:rsidRDefault="00273E3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73E3F" w:rsidP="002F6A28">
            <w:pPr>
              <w:spacing w:before="120" w:after="120"/>
            </w:pPr>
            <w:r w:rsidRPr="002F6A28">
              <w:rPr>
                <w:b/>
              </w:rPr>
              <w:t xml:space="preserve">Final date for comments: </w:t>
            </w:r>
            <w:r>
              <w:t>60 days from notification</w:t>
            </w:r>
            <w:bookmarkStart w:id="20" w:name="sps12a"/>
            <w:bookmarkEnd w:id="20"/>
          </w:p>
        </w:tc>
      </w:tr>
      <w:tr w:rsidR="00B2675F" w:rsidTr="0069259F">
        <w:tc>
          <w:tcPr>
            <w:tcW w:w="713" w:type="dxa"/>
            <w:tcBorders>
              <w:top w:val="single" w:sz="6" w:space="0" w:color="auto"/>
            </w:tcBorders>
            <w:shd w:val="clear" w:color="auto" w:fill="auto"/>
          </w:tcPr>
          <w:p w:rsidR="00F85C99" w:rsidRPr="002F6A28" w:rsidRDefault="00273E3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73E3F"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273E3F" w:rsidP="00E969D2">
            <w:pPr>
              <w:keepNext/>
              <w:keepLines/>
              <w:spacing w:after="120"/>
              <w:jc w:val="left"/>
            </w:pPr>
            <w:r>
              <w:t>Technical Barriers to Trade(TBT) Division</w:t>
            </w:r>
            <w:r>
              <w:br/>
              <w:t>Korean Agency for Technology and Standards (KATS)</w:t>
            </w:r>
            <w:r>
              <w:br/>
              <w:t xml:space="preserve">93, </w:t>
            </w:r>
            <w:proofErr w:type="spellStart"/>
            <w:r>
              <w:t>Isu-ro</w:t>
            </w:r>
            <w:proofErr w:type="spellEnd"/>
            <w:r>
              <w:t xml:space="preserve">, </w:t>
            </w:r>
            <w:proofErr w:type="spellStart"/>
            <w:r>
              <w:t>Maengdong-myeon</w:t>
            </w:r>
            <w:proofErr w:type="spellEnd"/>
            <w:r>
              <w:t xml:space="preserve">, </w:t>
            </w:r>
            <w:proofErr w:type="spellStart"/>
            <w:r>
              <w:t>Eumseong</w:t>
            </w:r>
            <w:proofErr w:type="spellEnd"/>
            <w:r>
              <w:t xml:space="preserve">-gun, </w:t>
            </w:r>
            <w:proofErr w:type="spellStart"/>
            <w:r>
              <w:t>Chungcheongbuk</w:t>
            </w:r>
            <w:proofErr w:type="spellEnd"/>
            <w:r>
              <w:t>-do, Republic of Korea, 27737</w:t>
            </w:r>
            <w:r>
              <w:br/>
              <w:t>Tel.: (+82) 43 870 5525 Fax: (+82) 43 870 5682</w:t>
            </w:r>
            <w:r>
              <w:br/>
              <w:t xml:space="preserve">E-mail: </w:t>
            </w:r>
            <w:hyperlink r:id="rId9" w:history="1">
              <w:r>
                <w:rPr>
                  <w:color w:val="0000FF"/>
                  <w:u w:val="single"/>
                </w:rPr>
                <w:t>tbt@kats.go.kr</w:t>
              </w:r>
            </w:hyperlink>
            <w:r>
              <w:t xml:space="preserve"> Website: </w:t>
            </w:r>
            <w:hyperlink r:id="rId10" w:tgtFrame="_blank" w:history="1">
              <w:r>
                <w:rPr>
                  <w:color w:val="0000FF"/>
                  <w:u w:val="single"/>
                </w:rPr>
                <w:t>http://www.knowtbt.kr</w:t>
              </w:r>
            </w:hyperlink>
            <w:r>
              <w:br/>
            </w:r>
            <w:r>
              <w:br/>
            </w:r>
            <w:hyperlink r:id="rId11" w:tgtFrame="_blank" w:history="1">
              <w:r>
                <w:rPr>
                  <w:color w:val="0000FF"/>
                  <w:u w:val="single"/>
                </w:rPr>
                <w:t>https://members.wto.org/crnattachments/2019/TBT/KOR/19_0387_00_x.pdf</w:t>
              </w:r>
            </w:hyperlink>
            <w:bookmarkStart w:id="22" w:name="sps13c"/>
            <w:bookmarkEnd w:id="22"/>
          </w:p>
        </w:tc>
      </w:tr>
    </w:tbl>
    <w:p w:rsidR="00EE3A11" w:rsidRPr="002F6A28" w:rsidRDefault="009F5645" w:rsidP="002F6A28"/>
    <w:sectPr w:rsidR="00EE3A11" w:rsidRPr="002F6A28" w:rsidSect="00273E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04" w:rsidRDefault="00273E3F">
      <w:r>
        <w:separator/>
      </w:r>
    </w:p>
  </w:endnote>
  <w:endnote w:type="continuationSeparator" w:id="0">
    <w:p w:rsidR="00F40604" w:rsidRDefault="0027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3E3F" w:rsidRDefault="00273E3F" w:rsidP="00273E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3E3F" w:rsidRDefault="00273E3F" w:rsidP="00273E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73E3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04" w:rsidRDefault="00273E3F">
      <w:r>
        <w:separator/>
      </w:r>
    </w:p>
  </w:footnote>
  <w:footnote w:type="continuationSeparator" w:id="0">
    <w:p w:rsidR="00F40604" w:rsidRDefault="0027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E3F" w:rsidRPr="00273E3F" w:rsidRDefault="00273E3F" w:rsidP="00273E3F">
    <w:pPr>
      <w:pStyle w:val="Header"/>
      <w:pBdr>
        <w:bottom w:val="single" w:sz="4" w:space="1" w:color="auto"/>
      </w:pBdr>
      <w:tabs>
        <w:tab w:val="clear" w:pos="4513"/>
        <w:tab w:val="clear" w:pos="9027"/>
      </w:tabs>
      <w:jc w:val="center"/>
    </w:pPr>
    <w:r w:rsidRPr="00273E3F">
      <w:t>G/TBT/N/</w:t>
    </w:r>
    <w:proofErr w:type="spellStart"/>
    <w:r w:rsidRPr="00273E3F">
      <w:t>KOR</w:t>
    </w:r>
    <w:proofErr w:type="spellEnd"/>
    <w:r w:rsidRPr="00273E3F">
      <w:t>/808</w:t>
    </w:r>
  </w:p>
  <w:p w:rsidR="00273E3F" w:rsidRPr="00273E3F" w:rsidRDefault="00273E3F" w:rsidP="00273E3F">
    <w:pPr>
      <w:pStyle w:val="Header"/>
      <w:pBdr>
        <w:bottom w:val="single" w:sz="4" w:space="1" w:color="auto"/>
      </w:pBdr>
      <w:tabs>
        <w:tab w:val="clear" w:pos="4513"/>
        <w:tab w:val="clear" w:pos="9027"/>
      </w:tabs>
      <w:jc w:val="center"/>
    </w:pPr>
  </w:p>
  <w:p w:rsidR="00273E3F" w:rsidRPr="00273E3F" w:rsidRDefault="00273E3F" w:rsidP="00273E3F">
    <w:pPr>
      <w:pStyle w:val="Header"/>
      <w:pBdr>
        <w:bottom w:val="single" w:sz="4" w:space="1" w:color="auto"/>
      </w:pBdr>
      <w:tabs>
        <w:tab w:val="clear" w:pos="4513"/>
        <w:tab w:val="clear" w:pos="9027"/>
      </w:tabs>
      <w:jc w:val="center"/>
    </w:pPr>
    <w:r w:rsidRPr="00273E3F">
      <w:t xml:space="preserve">- </w:t>
    </w:r>
    <w:r w:rsidRPr="00273E3F">
      <w:fldChar w:fldCharType="begin"/>
    </w:r>
    <w:r w:rsidRPr="00273E3F">
      <w:instrText xml:space="preserve"> PAGE </w:instrText>
    </w:r>
    <w:r w:rsidRPr="00273E3F">
      <w:fldChar w:fldCharType="separate"/>
    </w:r>
    <w:r w:rsidR="009F5645">
      <w:rPr>
        <w:noProof/>
      </w:rPr>
      <w:t>2</w:t>
    </w:r>
    <w:r w:rsidRPr="00273E3F">
      <w:fldChar w:fldCharType="end"/>
    </w:r>
    <w:r w:rsidRPr="00273E3F">
      <w:t xml:space="preserve"> -</w:t>
    </w:r>
  </w:p>
  <w:p w:rsidR="009239F7" w:rsidRPr="00273E3F" w:rsidRDefault="009F5645" w:rsidP="00273E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E3F" w:rsidRPr="00273E3F" w:rsidRDefault="00273E3F" w:rsidP="00273E3F">
    <w:pPr>
      <w:pStyle w:val="Header"/>
      <w:pBdr>
        <w:bottom w:val="single" w:sz="4" w:space="1" w:color="auto"/>
      </w:pBdr>
      <w:tabs>
        <w:tab w:val="clear" w:pos="4513"/>
        <w:tab w:val="clear" w:pos="9027"/>
      </w:tabs>
      <w:jc w:val="center"/>
    </w:pPr>
    <w:r w:rsidRPr="00273E3F">
      <w:t>G/TBT/N/</w:t>
    </w:r>
    <w:proofErr w:type="spellStart"/>
    <w:r w:rsidRPr="00273E3F">
      <w:t>KOR</w:t>
    </w:r>
    <w:proofErr w:type="spellEnd"/>
    <w:r w:rsidRPr="00273E3F">
      <w:t>/808</w:t>
    </w:r>
  </w:p>
  <w:p w:rsidR="00273E3F" w:rsidRPr="00273E3F" w:rsidRDefault="00273E3F" w:rsidP="00273E3F">
    <w:pPr>
      <w:pStyle w:val="Header"/>
      <w:pBdr>
        <w:bottom w:val="single" w:sz="4" w:space="1" w:color="auto"/>
      </w:pBdr>
      <w:tabs>
        <w:tab w:val="clear" w:pos="4513"/>
        <w:tab w:val="clear" w:pos="9027"/>
      </w:tabs>
      <w:jc w:val="center"/>
    </w:pPr>
  </w:p>
  <w:p w:rsidR="00273E3F" w:rsidRPr="00273E3F" w:rsidRDefault="00273E3F" w:rsidP="00273E3F">
    <w:pPr>
      <w:pStyle w:val="Header"/>
      <w:pBdr>
        <w:bottom w:val="single" w:sz="4" w:space="1" w:color="auto"/>
      </w:pBdr>
      <w:tabs>
        <w:tab w:val="clear" w:pos="4513"/>
        <w:tab w:val="clear" w:pos="9027"/>
      </w:tabs>
      <w:jc w:val="center"/>
    </w:pPr>
    <w:r w:rsidRPr="00273E3F">
      <w:t xml:space="preserve">- </w:t>
    </w:r>
    <w:r w:rsidRPr="00273E3F">
      <w:fldChar w:fldCharType="begin"/>
    </w:r>
    <w:r w:rsidRPr="00273E3F">
      <w:instrText xml:space="preserve"> PAGE </w:instrText>
    </w:r>
    <w:r w:rsidRPr="00273E3F">
      <w:fldChar w:fldCharType="separate"/>
    </w:r>
    <w:r w:rsidRPr="00273E3F">
      <w:rPr>
        <w:noProof/>
      </w:rPr>
      <w:t>2</w:t>
    </w:r>
    <w:r w:rsidRPr="00273E3F">
      <w:fldChar w:fldCharType="end"/>
    </w:r>
    <w:r w:rsidRPr="00273E3F">
      <w:t xml:space="preserve"> -</w:t>
    </w:r>
  </w:p>
  <w:p w:rsidR="009239F7" w:rsidRPr="00273E3F" w:rsidRDefault="009F5645" w:rsidP="00273E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675F" w:rsidTr="008612A9">
      <w:trPr>
        <w:trHeight w:val="240"/>
        <w:jc w:val="center"/>
      </w:trPr>
      <w:tc>
        <w:tcPr>
          <w:tcW w:w="3794" w:type="dxa"/>
          <w:shd w:val="clear" w:color="auto" w:fill="FFFFFF"/>
          <w:tcMar>
            <w:left w:w="108" w:type="dxa"/>
            <w:right w:w="108" w:type="dxa"/>
          </w:tcMar>
          <w:vAlign w:val="center"/>
        </w:tcPr>
        <w:p w:rsidR="00ED54E0" w:rsidRPr="009239F7" w:rsidRDefault="009F5645"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273E3F" w:rsidP="00B801E9">
          <w:pPr>
            <w:jc w:val="right"/>
            <w:rPr>
              <w:b/>
              <w:color w:val="FF0000"/>
              <w:szCs w:val="16"/>
            </w:rPr>
          </w:pPr>
          <w:r>
            <w:rPr>
              <w:b/>
              <w:color w:val="FF0000"/>
              <w:szCs w:val="16"/>
            </w:rPr>
            <w:t xml:space="preserve"> </w:t>
          </w:r>
        </w:p>
      </w:tc>
    </w:tr>
    <w:bookmarkEnd w:id="23"/>
    <w:tr w:rsidR="00B2675F" w:rsidTr="008612A9">
      <w:trPr>
        <w:trHeight w:val="213"/>
        <w:jc w:val="center"/>
      </w:trPr>
      <w:tc>
        <w:tcPr>
          <w:tcW w:w="3794" w:type="dxa"/>
          <w:vMerge w:val="restart"/>
          <w:shd w:val="clear" w:color="auto" w:fill="FFFFFF"/>
          <w:tcMar>
            <w:left w:w="0" w:type="dxa"/>
            <w:right w:w="0" w:type="dxa"/>
          </w:tcMar>
        </w:tcPr>
        <w:p w:rsidR="00ED54E0" w:rsidRPr="009239F7" w:rsidRDefault="00CA146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F5645" w:rsidP="00B801E9">
          <w:pPr>
            <w:jc w:val="right"/>
            <w:rPr>
              <w:b/>
              <w:szCs w:val="16"/>
            </w:rPr>
          </w:pPr>
        </w:p>
      </w:tc>
    </w:tr>
    <w:tr w:rsidR="00B2675F" w:rsidTr="008612A9">
      <w:trPr>
        <w:trHeight w:val="868"/>
        <w:jc w:val="center"/>
      </w:trPr>
      <w:tc>
        <w:tcPr>
          <w:tcW w:w="3794" w:type="dxa"/>
          <w:vMerge/>
          <w:shd w:val="clear" w:color="auto" w:fill="FFFFFF"/>
          <w:tcMar>
            <w:left w:w="108" w:type="dxa"/>
            <w:right w:w="108" w:type="dxa"/>
          </w:tcMar>
        </w:tcPr>
        <w:p w:rsidR="00ED54E0" w:rsidRPr="009239F7" w:rsidRDefault="009F5645" w:rsidP="00B801E9">
          <w:pPr>
            <w:jc w:val="left"/>
            <w:rPr>
              <w:noProof/>
              <w:lang w:eastAsia="en-GB"/>
            </w:rPr>
          </w:pPr>
        </w:p>
      </w:tc>
      <w:tc>
        <w:tcPr>
          <w:tcW w:w="5448" w:type="dxa"/>
          <w:gridSpan w:val="2"/>
          <w:shd w:val="clear" w:color="auto" w:fill="FFFFFF"/>
          <w:tcMar>
            <w:left w:w="108" w:type="dxa"/>
            <w:right w:w="108" w:type="dxa"/>
          </w:tcMar>
        </w:tcPr>
        <w:p w:rsidR="00273E3F" w:rsidRDefault="00273E3F" w:rsidP="00B801E9">
          <w:pPr>
            <w:jc w:val="right"/>
            <w:rPr>
              <w:b/>
              <w:szCs w:val="16"/>
            </w:rPr>
          </w:pPr>
          <w:bookmarkStart w:id="24" w:name="bmkSymbols"/>
          <w:r>
            <w:rPr>
              <w:b/>
              <w:szCs w:val="16"/>
            </w:rPr>
            <w:t>G/TBT/N/</w:t>
          </w:r>
          <w:proofErr w:type="spellStart"/>
          <w:r>
            <w:rPr>
              <w:b/>
              <w:szCs w:val="16"/>
            </w:rPr>
            <w:t>KOR</w:t>
          </w:r>
          <w:proofErr w:type="spellEnd"/>
          <w:r>
            <w:rPr>
              <w:b/>
              <w:szCs w:val="16"/>
            </w:rPr>
            <w:t>/808</w:t>
          </w:r>
        </w:p>
        <w:bookmarkEnd w:id="24"/>
        <w:p w:rsidR="00ED54E0" w:rsidRPr="009239F7" w:rsidRDefault="009F5645" w:rsidP="00B801E9">
          <w:pPr>
            <w:jc w:val="right"/>
            <w:rPr>
              <w:b/>
              <w:szCs w:val="16"/>
            </w:rPr>
          </w:pPr>
        </w:p>
      </w:tc>
    </w:tr>
    <w:tr w:rsidR="00B2675F" w:rsidTr="008612A9">
      <w:trPr>
        <w:trHeight w:val="240"/>
        <w:jc w:val="center"/>
      </w:trPr>
      <w:tc>
        <w:tcPr>
          <w:tcW w:w="3794" w:type="dxa"/>
          <w:vMerge/>
          <w:shd w:val="clear" w:color="auto" w:fill="FFFFFF"/>
          <w:tcMar>
            <w:left w:w="108" w:type="dxa"/>
            <w:right w:w="108" w:type="dxa"/>
          </w:tcMar>
          <w:vAlign w:val="center"/>
        </w:tcPr>
        <w:p w:rsidR="00ED54E0" w:rsidRPr="009239F7" w:rsidRDefault="009F5645" w:rsidP="00B801E9"/>
      </w:tc>
      <w:tc>
        <w:tcPr>
          <w:tcW w:w="5448" w:type="dxa"/>
          <w:gridSpan w:val="2"/>
          <w:shd w:val="clear" w:color="auto" w:fill="FFFFFF"/>
          <w:tcMar>
            <w:left w:w="108" w:type="dxa"/>
            <w:right w:w="108" w:type="dxa"/>
          </w:tcMar>
          <w:vAlign w:val="center"/>
        </w:tcPr>
        <w:p w:rsidR="00ED54E0" w:rsidRPr="009239F7" w:rsidRDefault="004257A6" w:rsidP="00B801E9">
          <w:pPr>
            <w:jc w:val="right"/>
            <w:rPr>
              <w:szCs w:val="16"/>
            </w:rPr>
          </w:pPr>
          <w:bookmarkStart w:id="25" w:name="spsDateDistribution"/>
          <w:bookmarkStart w:id="26" w:name="bmkDate"/>
          <w:bookmarkEnd w:id="25"/>
          <w:bookmarkEnd w:id="26"/>
          <w:r>
            <w:rPr>
              <w:szCs w:val="16"/>
            </w:rPr>
            <w:t>23 January 2019</w:t>
          </w:r>
        </w:p>
      </w:tc>
    </w:tr>
    <w:tr w:rsidR="00B2675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73E3F" w:rsidP="0097650D">
          <w:pPr>
            <w:jc w:val="left"/>
            <w:rPr>
              <w:b/>
            </w:rPr>
          </w:pPr>
          <w:bookmarkStart w:id="27" w:name="bmkSerial"/>
          <w:r w:rsidRPr="002F6A28">
            <w:rPr>
              <w:color w:val="FF0000"/>
              <w:szCs w:val="16"/>
            </w:rPr>
            <w:t>(</w:t>
          </w:r>
          <w:bookmarkStart w:id="28" w:name="spsSerialNumber"/>
          <w:bookmarkEnd w:id="28"/>
          <w:r w:rsidR="004257A6">
            <w:rPr>
              <w:color w:val="FF0000"/>
              <w:szCs w:val="16"/>
            </w:rPr>
            <w:t>19-0369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73E3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F564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F5645">
            <w:rPr>
              <w:bCs/>
              <w:noProof/>
              <w:szCs w:val="16"/>
            </w:rPr>
            <w:t>2</w:t>
          </w:r>
          <w:r w:rsidRPr="002F6A28">
            <w:rPr>
              <w:bCs/>
              <w:szCs w:val="16"/>
            </w:rPr>
            <w:fldChar w:fldCharType="end"/>
          </w:r>
          <w:bookmarkEnd w:id="29"/>
        </w:p>
      </w:tc>
    </w:tr>
    <w:tr w:rsidR="00B2675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3E3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73E3F" w:rsidP="00B801E9">
          <w:pPr>
            <w:jc w:val="right"/>
            <w:rPr>
              <w:bCs/>
              <w:szCs w:val="18"/>
            </w:rPr>
          </w:pPr>
          <w:bookmarkStart w:id="31" w:name="bmkLanguage"/>
          <w:r>
            <w:rPr>
              <w:bCs/>
              <w:szCs w:val="18"/>
            </w:rPr>
            <w:t>Original: English</w:t>
          </w:r>
          <w:bookmarkEnd w:id="31"/>
        </w:p>
      </w:tc>
    </w:tr>
  </w:tbl>
  <w:p w:rsidR="00ED54E0" w:rsidRPr="002F6A28" w:rsidRDefault="009F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3C0B3A">
      <w:start w:val="1"/>
      <w:numFmt w:val="decimal"/>
      <w:pStyle w:val="SummaryText"/>
      <w:lvlText w:val="%1."/>
      <w:lvlJc w:val="left"/>
      <w:pPr>
        <w:ind w:left="360" w:hanging="360"/>
      </w:pPr>
    </w:lvl>
    <w:lvl w:ilvl="1" w:tplc="FC6EA5C4" w:tentative="1">
      <w:start w:val="1"/>
      <w:numFmt w:val="lowerLetter"/>
      <w:lvlText w:val="%2."/>
      <w:lvlJc w:val="left"/>
      <w:pPr>
        <w:ind w:left="1080" w:hanging="360"/>
      </w:pPr>
    </w:lvl>
    <w:lvl w:ilvl="2" w:tplc="E000117A" w:tentative="1">
      <w:start w:val="1"/>
      <w:numFmt w:val="lowerRoman"/>
      <w:lvlText w:val="%3."/>
      <w:lvlJc w:val="right"/>
      <w:pPr>
        <w:ind w:left="1800" w:hanging="180"/>
      </w:pPr>
    </w:lvl>
    <w:lvl w:ilvl="3" w:tplc="DFFC53F2" w:tentative="1">
      <w:start w:val="1"/>
      <w:numFmt w:val="decimal"/>
      <w:lvlText w:val="%4."/>
      <w:lvlJc w:val="left"/>
      <w:pPr>
        <w:ind w:left="2520" w:hanging="360"/>
      </w:pPr>
    </w:lvl>
    <w:lvl w:ilvl="4" w:tplc="D312F67C" w:tentative="1">
      <w:start w:val="1"/>
      <w:numFmt w:val="lowerLetter"/>
      <w:lvlText w:val="%5."/>
      <w:lvlJc w:val="left"/>
      <w:pPr>
        <w:ind w:left="3240" w:hanging="360"/>
      </w:pPr>
    </w:lvl>
    <w:lvl w:ilvl="5" w:tplc="B6DC9C64" w:tentative="1">
      <w:start w:val="1"/>
      <w:numFmt w:val="lowerRoman"/>
      <w:lvlText w:val="%6."/>
      <w:lvlJc w:val="right"/>
      <w:pPr>
        <w:ind w:left="3960" w:hanging="180"/>
      </w:pPr>
    </w:lvl>
    <w:lvl w:ilvl="6" w:tplc="1624AFDE" w:tentative="1">
      <w:start w:val="1"/>
      <w:numFmt w:val="decimal"/>
      <w:lvlText w:val="%7."/>
      <w:lvlJc w:val="left"/>
      <w:pPr>
        <w:ind w:left="4680" w:hanging="360"/>
      </w:pPr>
    </w:lvl>
    <w:lvl w:ilvl="7" w:tplc="532AE2BA" w:tentative="1">
      <w:start w:val="1"/>
      <w:numFmt w:val="lowerLetter"/>
      <w:lvlText w:val="%8."/>
      <w:lvlJc w:val="left"/>
      <w:pPr>
        <w:ind w:left="5400" w:hanging="360"/>
      </w:pPr>
    </w:lvl>
    <w:lvl w:ilvl="8" w:tplc="9F668A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1EEF8A">
      <w:start w:val="1"/>
      <w:numFmt w:val="bullet"/>
      <w:lvlText w:val=""/>
      <w:lvlJc w:val="left"/>
      <w:pPr>
        <w:tabs>
          <w:tab w:val="num" w:pos="720"/>
        </w:tabs>
        <w:ind w:left="720" w:hanging="360"/>
      </w:pPr>
      <w:rPr>
        <w:rFonts w:ascii="Symbol" w:hAnsi="Symbol"/>
      </w:rPr>
    </w:lvl>
    <w:lvl w:ilvl="1" w:tplc="2B70EE8E">
      <w:start w:val="1"/>
      <w:numFmt w:val="bullet"/>
      <w:lvlText w:val="o"/>
      <w:lvlJc w:val="left"/>
      <w:pPr>
        <w:tabs>
          <w:tab w:val="num" w:pos="1440"/>
        </w:tabs>
        <w:ind w:left="1440" w:hanging="360"/>
      </w:pPr>
      <w:rPr>
        <w:rFonts w:ascii="Courier New" w:hAnsi="Courier New"/>
      </w:rPr>
    </w:lvl>
    <w:lvl w:ilvl="2" w:tplc="80FCCDA0">
      <w:start w:val="1"/>
      <w:numFmt w:val="bullet"/>
      <w:lvlText w:val=""/>
      <w:lvlJc w:val="left"/>
      <w:pPr>
        <w:tabs>
          <w:tab w:val="num" w:pos="2160"/>
        </w:tabs>
        <w:ind w:left="2160" w:hanging="360"/>
      </w:pPr>
      <w:rPr>
        <w:rFonts w:ascii="Wingdings" w:hAnsi="Wingdings"/>
      </w:rPr>
    </w:lvl>
    <w:lvl w:ilvl="3" w:tplc="F5C8AFA4">
      <w:start w:val="1"/>
      <w:numFmt w:val="bullet"/>
      <w:lvlText w:val=""/>
      <w:lvlJc w:val="left"/>
      <w:pPr>
        <w:tabs>
          <w:tab w:val="num" w:pos="2880"/>
        </w:tabs>
        <w:ind w:left="2880" w:hanging="360"/>
      </w:pPr>
      <w:rPr>
        <w:rFonts w:ascii="Symbol" w:hAnsi="Symbol"/>
      </w:rPr>
    </w:lvl>
    <w:lvl w:ilvl="4" w:tplc="9C923E8A">
      <w:start w:val="1"/>
      <w:numFmt w:val="bullet"/>
      <w:lvlText w:val="o"/>
      <w:lvlJc w:val="left"/>
      <w:pPr>
        <w:tabs>
          <w:tab w:val="num" w:pos="3600"/>
        </w:tabs>
        <w:ind w:left="3600" w:hanging="360"/>
      </w:pPr>
      <w:rPr>
        <w:rFonts w:ascii="Courier New" w:hAnsi="Courier New"/>
      </w:rPr>
    </w:lvl>
    <w:lvl w:ilvl="5" w:tplc="88B4F408">
      <w:start w:val="1"/>
      <w:numFmt w:val="bullet"/>
      <w:lvlText w:val=""/>
      <w:lvlJc w:val="left"/>
      <w:pPr>
        <w:tabs>
          <w:tab w:val="num" w:pos="4320"/>
        </w:tabs>
        <w:ind w:left="4320" w:hanging="360"/>
      </w:pPr>
      <w:rPr>
        <w:rFonts w:ascii="Wingdings" w:hAnsi="Wingdings"/>
      </w:rPr>
    </w:lvl>
    <w:lvl w:ilvl="6" w:tplc="8B8887D2">
      <w:start w:val="1"/>
      <w:numFmt w:val="bullet"/>
      <w:lvlText w:val=""/>
      <w:lvlJc w:val="left"/>
      <w:pPr>
        <w:tabs>
          <w:tab w:val="num" w:pos="5040"/>
        </w:tabs>
        <w:ind w:left="5040" w:hanging="360"/>
      </w:pPr>
      <w:rPr>
        <w:rFonts w:ascii="Symbol" w:hAnsi="Symbol"/>
      </w:rPr>
    </w:lvl>
    <w:lvl w:ilvl="7" w:tplc="F84ABA46">
      <w:start w:val="1"/>
      <w:numFmt w:val="bullet"/>
      <w:lvlText w:val="o"/>
      <w:lvlJc w:val="left"/>
      <w:pPr>
        <w:tabs>
          <w:tab w:val="num" w:pos="5760"/>
        </w:tabs>
        <w:ind w:left="5760" w:hanging="360"/>
      </w:pPr>
      <w:rPr>
        <w:rFonts w:ascii="Courier New" w:hAnsi="Courier New"/>
      </w:rPr>
    </w:lvl>
    <w:lvl w:ilvl="8" w:tplc="9872FA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5F"/>
    <w:rsid w:val="00273E3F"/>
    <w:rsid w:val="004257A6"/>
    <w:rsid w:val="009F5645"/>
    <w:rsid w:val="00B2675F"/>
    <w:rsid w:val="00B27751"/>
    <w:rsid w:val="00CA1468"/>
    <w:rsid w:val="00F4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19/TBT/KOR/19_0387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63F6-41B1-4A10-AEA9-CD7F7104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2012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2019-01-23T08:36:00Z</dcterms:created>
  <dcterms:modified xsi:type="dcterms:W3CDTF">2019-01-23T09:59:00Z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G/TBT/N/KOR/808</vt:lpwstr>
  </property>
</Properties>
</file>