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64B3B" w:rsidP="002F6A28">
      <w:pPr>
        <w:pStyle w:val="Title"/>
        <w:rPr>
          <w:caps w:val="0"/>
          <w:kern w:val="0"/>
        </w:rPr>
      </w:pPr>
      <w:r w:rsidRPr="002F6A28">
        <w:rPr>
          <w:caps w:val="0"/>
          <w:kern w:val="0"/>
        </w:rPr>
        <w:t>NOTIFICATION</w:t>
      </w:r>
    </w:p>
    <w:p w:rsidR="009239F7" w:rsidRPr="002F6A28" w:rsidRDefault="00864B3B" w:rsidP="002F6A28">
      <w:pPr>
        <w:jc w:val="center"/>
      </w:pPr>
      <w:r w:rsidRPr="002F6A28">
        <w:t>The following notification is being circulated in accordance with Article 10.6</w:t>
      </w:r>
    </w:p>
    <w:p w:rsidR="009239F7" w:rsidRPr="002F6A28" w:rsidRDefault="00CC6A7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3DA2" w:rsidTr="0069259F">
        <w:tc>
          <w:tcPr>
            <w:tcW w:w="713" w:type="dxa"/>
            <w:tcBorders>
              <w:bottom w:val="single" w:sz="6" w:space="0" w:color="auto"/>
            </w:tcBorders>
            <w:shd w:val="clear" w:color="auto" w:fill="auto"/>
          </w:tcPr>
          <w:p w:rsidR="00F85C99" w:rsidRPr="002F6A28" w:rsidRDefault="00864B3B" w:rsidP="00804AFD">
            <w:pPr>
              <w:spacing w:before="120" w:after="120"/>
            </w:pPr>
            <w:r w:rsidRPr="002F6A28">
              <w:rPr>
                <w:b/>
              </w:rPr>
              <w:t>1.</w:t>
            </w:r>
          </w:p>
        </w:tc>
        <w:tc>
          <w:tcPr>
            <w:tcW w:w="8546" w:type="dxa"/>
            <w:tcBorders>
              <w:bottom w:val="single" w:sz="6" w:space="0" w:color="auto"/>
            </w:tcBorders>
            <w:shd w:val="clear" w:color="auto" w:fill="auto"/>
          </w:tcPr>
          <w:p w:rsidR="00F85C99" w:rsidRPr="002F6A28" w:rsidRDefault="00864B3B" w:rsidP="00804AFD">
            <w:pPr>
              <w:spacing w:before="120" w:after="120"/>
            </w:pPr>
            <w:r w:rsidRPr="002F6A28">
              <w:rPr>
                <w:b/>
              </w:rPr>
              <w:t xml:space="preserve">Notifying Member: </w:t>
            </w:r>
            <w:bookmarkStart w:id="0" w:name="sps1a"/>
            <w:r w:rsidRPr="00812D1D">
              <w:rPr>
                <w:caps/>
                <w:u w:val="single"/>
              </w:rPr>
              <w:t>Italy</w:t>
            </w:r>
            <w:bookmarkEnd w:id="0"/>
            <w:r w:rsidRPr="002F6A28">
              <w:t xml:space="preserve"> </w:t>
            </w:r>
          </w:p>
          <w:p w:rsidR="00F85C99" w:rsidRPr="002F6A28" w:rsidRDefault="00864B3B" w:rsidP="00804AFD">
            <w:pPr>
              <w:spacing w:after="120"/>
            </w:pPr>
            <w:r w:rsidRPr="002F6A28">
              <w:rPr>
                <w:b/>
              </w:rPr>
              <w:t>If applicable, name of local government involved (Article 3.2 and 7.2):</w:t>
            </w:r>
            <w:r w:rsidRPr="002F6A28">
              <w:t xml:space="preserve"> </w:t>
            </w:r>
            <w:bookmarkStart w:id="1" w:name="sps1b"/>
            <w:bookmarkEnd w:id="1"/>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9273CB" w:rsidRDefault="00864B3B" w:rsidP="00804AFD">
            <w:pPr>
              <w:spacing w:before="120" w:after="120"/>
              <w:rPr>
                <w:lang w:val="es-ES"/>
              </w:rPr>
            </w:pPr>
            <w:r w:rsidRPr="009273CB">
              <w:rPr>
                <w:b/>
                <w:lang w:val="es-ES"/>
              </w:rPr>
              <w:t xml:space="preserve">Agency </w:t>
            </w:r>
            <w:proofErr w:type="spellStart"/>
            <w:r w:rsidRPr="009273CB">
              <w:rPr>
                <w:b/>
                <w:lang w:val="es-ES"/>
              </w:rPr>
              <w:t>responsible</w:t>
            </w:r>
            <w:proofErr w:type="spellEnd"/>
            <w:r w:rsidRPr="009273CB">
              <w:rPr>
                <w:b/>
                <w:lang w:val="es-ES"/>
              </w:rPr>
              <w:t xml:space="preserve">: </w:t>
            </w:r>
            <w:proofErr w:type="spellStart"/>
            <w:r w:rsidRPr="009273CB">
              <w:rPr>
                <w:lang w:val="es-ES"/>
              </w:rPr>
              <w:t>Ministero</w:t>
            </w:r>
            <w:proofErr w:type="spellEnd"/>
            <w:r w:rsidRPr="009273CB">
              <w:rPr>
                <w:lang w:val="es-ES"/>
              </w:rPr>
              <w:t xml:space="preserve"> </w:t>
            </w:r>
            <w:proofErr w:type="spellStart"/>
            <w:r w:rsidRPr="009273CB">
              <w:rPr>
                <w:lang w:val="es-ES"/>
              </w:rPr>
              <w:t>dello</w:t>
            </w:r>
            <w:proofErr w:type="spellEnd"/>
            <w:r w:rsidRPr="009273CB">
              <w:rPr>
                <w:lang w:val="es-ES"/>
              </w:rPr>
              <w:t xml:space="preserve"> </w:t>
            </w:r>
            <w:proofErr w:type="spellStart"/>
            <w:r w:rsidRPr="009273CB">
              <w:rPr>
                <w:lang w:val="es-ES"/>
              </w:rPr>
              <w:t>sviluppo</w:t>
            </w:r>
            <w:proofErr w:type="spellEnd"/>
            <w:r w:rsidRPr="009273CB">
              <w:rPr>
                <w:lang w:val="es-ES"/>
              </w:rPr>
              <w:t xml:space="preserve"> </w:t>
            </w:r>
            <w:proofErr w:type="spellStart"/>
            <w:r w:rsidRPr="009273CB">
              <w:rPr>
                <w:lang w:val="es-ES"/>
              </w:rPr>
              <w:t>economico</w:t>
            </w:r>
            <w:proofErr w:type="spellEnd"/>
            <w:r w:rsidRPr="009273CB">
              <w:rPr>
                <w:lang w:val="es-ES"/>
              </w:rPr>
              <w:t xml:space="preserve"> </w:t>
            </w:r>
            <w:bookmarkStart w:id="2" w:name="sps2a"/>
            <w:bookmarkEnd w:id="2"/>
          </w:p>
          <w:p w:rsidR="009273CB" w:rsidRDefault="00864B3B" w:rsidP="00804AF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64B3B" w:rsidP="00804AFD">
            <w:pPr>
              <w:spacing w:before="120"/>
            </w:pPr>
            <w:r>
              <w:t xml:space="preserve">Ministry for economic development </w:t>
            </w:r>
          </w:p>
          <w:p w:rsidR="00A83DA2" w:rsidRDefault="00864B3B" w:rsidP="00804AFD">
            <w:r>
              <w:t>General Directorate for Market, Competition, Consumer, Vigilance and Technical Regulations</w:t>
            </w:r>
          </w:p>
          <w:p w:rsidR="00A83DA2" w:rsidRDefault="00864B3B" w:rsidP="00804AFD">
            <w:r>
              <w:t xml:space="preserve">Division XIII - Technical regulation </w:t>
            </w:r>
          </w:p>
          <w:p w:rsidR="00A83DA2" w:rsidRDefault="00864B3B" w:rsidP="00804AFD">
            <w:r>
              <w:t xml:space="preserve">00187 Rome I - Via </w:t>
            </w:r>
            <w:proofErr w:type="spellStart"/>
            <w:r>
              <w:t>Sallustiana</w:t>
            </w:r>
            <w:proofErr w:type="spellEnd"/>
            <w:r>
              <w:t xml:space="preserve">, 53 </w:t>
            </w:r>
          </w:p>
          <w:p w:rsidR="00A83DA2" w:rsidRDefault="00864B3B" w:rsidP="00804AFD">
            <w:r>
              <w:t xml:space="preserve">tel. ++39 06 4705.5330 </w:t>
            </w:r>
          </w:p>
          <w:p w:rsidR="00A83DA2" w:rsidRDefault="00CC6A7B" w:rsidP="00804AFD">
            <w:pPr>
              <w:spacing w:after="120"/>
            </w:pPr>
            <w:hyperlink r:id="rId7" w:history="1">
              <w:r w:rsidR="00864B3B">
                <w:rPr>
                  <w:color w:val="0000FF"/>
                  <w:u w:val="single"/>
                </w:rPr>
                <w:t>tbt.italia@mise.gov.it</w:t>
              </w:r>
            </w:hyperlink>
            <w:r w:rsidR="00864B3B">
              <w:t xml:space="preserve"> </w:t>
            </w:r>
          </w:p>
          <w:p w:rsidR="00A83DA2" w:rsidRDefault="00864B3B" w:rsidP="00804AFD">
            <w:pPr>
              <w:spacing w:after="120"/>
            </w:pPr>
            <w:r>
              <w:t xml:space="preserve">European Commission TBT Enquiry Point: </w:t>
            </w:r>
            <w:hyperlink r:id="rId8" w:history="1">
              <w:r>
                <w:rPr>
                  <w:color w:val="0000FF"/>
                  <w:u w:val="single"/>
                </w:rPr>
                <w:t>GROW-EU-TBT@ec.europa.eu</w:t>
              </w:r>
            </w:hyperlink>
            <w:r>
              <w:t xml:space="preserve"> </w:t>
            </w:r>
            <w:bookmarkStart w:id="3" w:name="sps4a"/>
            <w:bookmarkEnd w:id="3"/>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273CB" w:rsidP="00804AFD">
            <w:pPr>
              <w:spacing w:before="120" w:after="120"/>
              <w:rPr>
                <w:b/>
              </w:rPr>
            </w:pPr>
            <w:bookmarkStart w:id="4" w:name="tbt3a"/>
            <w:r>
              <w:rPr>
                <w:b/>
              </w:rPr>
              <w:t>Notified under Article 2.9.2 [</w:t>
            </w:r>
            <w:r w:rsidR="00864B3B" w:rsidRPr="002F6A28">
              <w:rPr>
                <w:b/>
              </w:rPr>
              <w:t>X</w:t>
            </w:r>
            <w:bookmarkEnd w:id="4"/>
            <w:r w:rsidR="00864B3B" w:rsidRPr="002F6A28">
              <w:rPr>
                <w:b/>
              </w:rPr>
              <w:t xml:space="preserve">], 2.10.1 </w:t>
            </w:r>
            <w:proofErr w:type="gramStart"/>
            <w:r w:rsidR="00864B3B" w:rsidRPr="002F6A28">
              <w:rPr>
                <w:b/>
              </w:rPr>
              <w:t>[</w:t>
            </w:r>
            <w:r w:rsidRPr="002F6A28">
              <w:rPr>
                <w:b/>
              </w:rPr>
              <w:t> </w:t>
            </w:r>
            <w:r w:rsidR="00864B3B" w:rsidRPr="002F6A28">
              <w:rPr>
                <w:b/>
              </w:rPr>
              <w:t>]</w:t>
            </w:r>
            <w:proofErr w:type="gramEnd"/>
            <w:r w:rsidR="00864B3B" w:rsidRPr="002F6A28">
              <w:rPr>
                <w:b/>
              </w:rPr>
              <w:t>, 5.6.2 [</w:t>
            </w:r>
            <w:r w:rsidRPr="002F6A28">
              <w:rPr>
                <w:b/>
              </w:rPr>
              <w:t> </w:t>
            </w:r>
            <w:r w:rsidR="00864B3B" w:rsidRPr="002F6A28">
              <w:rPr>
                <w:b/>
              </w:rPr>
              <w:t>], 5.7.1 [</w:t>
            </w:r>
            <w:r w:rsidRPr="002F6A28">
              <w:rPr>
                <w:b/>
              </w:rPr>
              <w:t> </w:t>
            </w:r>
            <w:r w:rsidR="00864B3B" w:rsidRPr="002F6A28">
              <w:rPr>
                <w:b/>
              </w:rPr>
              <w:t>], other:</w:t>
            </w:r>
            <w:bookmarkStart w:id="5" w:name="tbt3e"/>
            <w:bookmarkEnd w:id="5"/>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A83DA2" w:rsidRDefault="00864B3B" w:rsidP="00804AFD">
            <w:pPr>
              <w:spacing w:before="120" w:after="120"/>
            </w:pPr>
            <w:r w:rsidRPr="002F6A28">
              <w:rPr>
                <w:b/>
              </w:rPr>
              <w:t xml:space="preserve">Products covered (HS or CCCN where applicable, otherwise national tariff heading. ICS numbers may be provided in addition, where applicable): </w:t>
            </w:r>
            <w:r>
              <w:t>Car seat reminder devices for vehicles from international categories M1, N1, N2 and N3</w:t>
            </w:r>
            <w:bookmarkStart w:id="6" w:name="sps3a"/>
            <w:bookmarkEnd w:id="6"/>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 xml:space="preserve">Title, number of pages and language(s) of the notified document: </w:t>
            </w:r>
            <w:r>
              <w:t>Draft Ministerial Decree on car seat reminder systems (6 page(s), in Italian)</w:t>
            </w:r>
            <w:bookmarkStart w:id="7" w:name="sps5a"/>
            <w:bookmarkStart w:id="8" w:name="sps5b"/>
            <w:bookmarkEnd w:id="7"/>
            <w:bookmarkEnd w:id="8"/>
            <w:r w:rsidR="009273CB" w:rsidRPr="002F6A28">
              <w:t xml:space="preserve"> </w:t>
            </w:r>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 xml:space="preserve">Description of content: </w:t>
            </w:r>
            <w:r>
              <w:t>Law No 117 of 1 October 2018 introduced the obligation for drivers of vehicles from international categories M1, N1, N2 and N3 residing in Italy and transporting with them children under 4 years of age, with the required restraint systems, to use a specific car seat reminder alarm device that prevents minors from being left behind in the vehicle. The same regulation called for the Ministry of Infrastructure and Transport (MIT) to set out the technical build and functional specifications for such devices through the adoption of a specific decree.</w:t>
            </w:r>
          </w:p>
          <w:p w:rsidR="00A83DA2" w:rsidRDefault="00864B3B" w:rsidP="00804AFD">
            <w:pPr>
              <w:spacing w:after="120"/>
            </w:pPr>
            <w:r>
              <w:t>Accordingly, the notified draft Decree was drawn up, consisting of ten articles and two annexes, which establishes the technical/functional specifications for such alarms and lays down the procedures for verifying their compliance.</w:t>
            </w:r>
          </w:p>
          <w:p w:rsidR="00A83DA2" w:rsidRDefault="00864B3B" w:rsidP="00804AFD">
            <w:pPr>
              <w:spacing w:after="120"/>
            </w:pPr>
            <w:r>
              <w:t xml:space="preserve">In summary, the first five articles lay down: the definitions used, the scope of application of the Decree and the general characteristics; they state that car seat reminder devices must comply with the technical build and functional specifications set out in Annex A and are subject to verification and certification. The next three articles contain requirements for the manufacturer and for certification of the applicable quality system and provisions for the recognition of accredited verification and certification bodies. Articles 9 and 10 identify the designated authority for market oversight per Regulation (EC) No 765/2008 </w:t>
            </w:r>
            <w:r>
              <w:lastRenderedPageBreak/>
              <w:t>and the transitional provisions applied for verifying the compliance of the car seat reminder devices pending the specific accreditation of the organizations.</w:t>
            </w:r>
          </w:p>
          <w:p w:rsidR="00A83DA2" w:rsidRDefault="00864B3B" w:rsidP="00804AFD">
            <w:pPr>
              <w:spacing w:after="120"/>
            </w:pPr>
            <w:r>
              <w:t>The Decree includes the following annexes:</w:t>
            </w:r>
          </w:p>
          <w:p w:rsidR="00A83DA2" w:rsidRDefault="00864B3B" w:rsidP="00804AFD">
            <w:pPr>
              <w:spacing w:after="120"/>
            </w:pPr>
            <w:r>
              <w:t>Annex A: Technical build and functional specifications</w:t>
            </w:r>
          </w:p>
          <w:p w:rsidR="00A83DA2" w:rsidRDefault="00864B3B" w:rsidP="00804AFD">
            <w:pPr>
              <w:spacing w:after="120"/>
            </w:pPr>
            <w:r>
              <w:t>Annex B: Certificate of conformity template (Article 6 of the Regulation)</w:t>
            </w:r>
            <w:bookmarkStart w:id="9" w:name="sps6a"/>
            <w:bookmarkEnd w:id="9"/>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 xml:space="preserve">Objective and rationale, including the nature of urgent problems where applicable: </w:t>
            </w:r>
            <w:r>
              <w:t>The notified standards need to be adopted because the types of devices in question are not currently covered by specific technical specifications harmonized at European Union level.</w:t>
            </w:r>
            <w:bookmarkStart w:id="10" w:name="sps7f"/>
            <w:bookmarkEnd w:id="10"/>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Relevant documents:</w:t>
            </w:r>
            <w:r w:rsidRPr="002F6A28">
              <w:t xml:space="preserve"> </w:t>
            </w:r>
            <w:r w:rsidR="003A31E1">
              <w:t>References to basic texts:</w:t>
            </w:r>
          </w:p>
          <w:p w:rsidR="00A83DA2" w:rsidRDefault="00864B3B" w:rsidP="00804AFD">
            <w:pPr>
              <w:numPr>
                <w:ilvl w:val="0"/>
                <w:numId w:val="16"/>
              </w:numPr>
              <w:spacing w:after="120"/>
            </w:pPr>
            <w:r>
              <w:t>Law No 117 of 1 October 2018</w:t>
            </w:r>
          </w:p>
          <w:p w:rsidR="00A83DA2" w:rsidRDefault="00864B3B" w:rsidP="00804AFD">
            <w:pPr>
              <w:numPr>
                <w:ilvl w:val="0"/>
                <w:numId w:val="16"/>
              </w:numPr>
              <w:spacing w:after="120"/>
            </w:pPr>
            <w:r>
              <w:t>Legislative Decree No 285 of 30 April 1992 (Highway Code) - Article 172</w:t>
            </w:r>
          </w:p>
        </w:tc>
      </w:tr>
      <w:tr w:rsidR="00A83DA2" w:rsidTr="0069259F">
        <w:tc>
          <w:tcPr>
            <w:tcW w:w="713" w:type="dxa"/>
            <w:tcBorders>
              <w:top w:val="single" w:sz="6" w:space="0" w:color="auto"/>
              <w:bottom w:val="single" w:sz="6" w:space="0" w:color="auto"/>
            </w:tcBorders>
            <w:shd w:val="clear" w:color="auto" w:fill="auto"/>
          </w:tcPr>
          <w:p w:rsidR="00EE3A11" w:rsidRPr="002F6A28" w:rsidRDefault="00864B3B" w:rsidP="00804AF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4B3B" w:rsidP="00804AFD">
            <w:pPr>
              <w:spacing w:before="120" w:after="120"/>
            </w:pPr>
            <w:r w:rsidRPr="002F6A28">
              <w:rPr>
                <w:b/>
              </w:rPr>
              <w:t>Proposed date of adoption:</w:t>
            </w:r>
            <w:bookmarkStart w:id="11" w:name="sps10b"/>
            <w:r w:rsidR="009273CB" w:rsidRPr="002F6A28">
              <w:rPr>
                <w:b/>
              </w:rPr>
              <w:t xml:space="preserve"> </w:t>
            </w:r>
            <w:r w:rsidRPr="002F6A28">
              <w:t>April 2019</w:t>
            </w:r>
            <w:bookmarkEnd w:id="11"/>
          </w:p>
          <w:p w:rsidR="00EE3A11" w:rsidRPr="002F6A28" w:rsidRDefault="00864B3B" w:rsidP="00804AFD">
            <w:pPr>
              <w:spacing w:after="120"/>
            </w:pPr>
            <w:r w:rsidRPr="002F6A28">
              <w:rPr>
                <w:b/>
              </w:rPr>
              <w:t>Proposed date of entry into force:</w:t>
            </w:r>
            <w:bookmarkStart w:id="12" w:name="sps11b"/>
            <w:r w:rsidR="009273CB" w:rsidRPr="002F6A28">
              <w:rPr>
                <w:b/>
              </w:rPr>
              <w:t xml:space="preserve"> </w:t>
            </w:r>
            <w:r w:rsidRPr="002F6A28">
              <w:t>April 2019</w:t>
            </w:r>
            <w:bookmarkEnd w:id="12"/>
          </w:p>
        </w:tc>
      </w:tr>
      <w:tr w:rsidR="00A83DA2" w:rsidTr="0069259F">
        <w:tc>
          <w:tcPr>
            <w:tcW w:w="713" w:type="dxa"/>
            <w:tcBorders>
              <w:top w:val="single" w:sz="6" w:space="0" w:color="auto"/>
              <w:bottom w:val="single" w:sz="6" w:space="0" w:color="auto"/>
            </w:tcBorders>
            <w:shd w:val="clear" w:color="auto" w:fill="auto"/>
          </w:tcPr>
          <w:p w:rsidR="00F85C99" w:rsidRPr="002F6A28" w:rsidRDefault="00864B3B" w:rsidP="00804AF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4B3B" w:rsidP="00804AFD">
            <w:pPr>
              <w:spacing w:before="120" w:after="120"/>
            </w:pPr>
            <w:r w:rsidRPr="002F6A28">
              <w:rPr>
                <w:b/>
              </w:rPr>
              <w:t xml:space="preserve">Final date for comments: </w:t>
            </w:r>
            <w:r>
              <w:t>23 April 2019</w:t>
            </w:r>
            <w:bookmarkStart w:id="13" w:name="sps12a"/>
            <w:bookmarkEnd w:id="13"/>
          </w:p>
        </w:tc>
      </w:tr>
      <w:tr w:rsidR="00A83DA2" w:rsidTr="0069259F">
        <w:tc>
          <w:tcPr>
            <w:tcW w:w="713" w:type="dxa"/>
            <w:tcBorders>
              <w:top w:val="single" w:sz="6" w:space="0" w:color="auto"/>
            </w:tcBorders>
            <w:shd w:val="clear" w:color="auto" w:fill="auto"/>
          </w:tcPr>
          <w:p w:rsidR="00F85C99" w:rsidRPr="002F6A28" w:rsidRDefault="00864B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4B3B"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6305C0" w:rsidRDefault="00864B3B" w:rsidP="00E969D2">
            <w:pPr>
              <w:keepNext/>
              <w:keepLines/>
              <w:spacing w:after="120"/>
              <w:jc w:val="left"/>
            </w:pPr>
            <w:r>
              <w:t xml:space="preserve">Text online at: </w:t>
            </w:r>
            <w:hyperlink r:id="rId9" w:tgtFrame="_blank" w:history="1">
              <w:r>
                <w:rPr>
                  <w:color w:val="0000FF"/>
                  <w:u w:val="single"/>
                </w:rPr>
                <w:t>http://ec.europa.eu/growth/tools-databases/tris/en/search</w:t>
              </w:r>
            </w:hyperlink>
            <w:r>
              <w:t xml:space="preserve"> (Notification number: 2019/22/I) </w:t>
            </w:r>
            <w:r w:rsidR="000D609D">
              <w:t xml:space="preserve"> </w:t>
            </w:r>
          </w:p>
          <w:p w:rsidR="000D609D" w:rsidRDefault="00864B3B" w:rsidP="00E969D2">
            <w:pPr>
              <w:keepNext/>
              <w:keepLines/>
              <w:spacing w:after="120"/>
              <w:jc w:val="left"/>
            </w:pPr>
            <w:r>
              <w:t xml:space="preserve">and/or at: </w:t>
            </w:r>
            <w:hyperlink r:id="rId10" w:tgtFrame="_blank" w:history="1">
              <w:r>
                <w:rPr>
                  <w:color w:val="0000FF"/>
                  <w:u w:val="single"/>
                </w:rPr>
                <w:t>http://ec.europa.eu/growth/tools-databases/tbt/en/search</w:t>
              </w:r>
            </w:hyperlink>
            <w:r w:rsidR="000D609D">
              <w:t xml:space="preserve"> </w:t>
            </w:r>
          </w:p>
          <w:p w:rsidR="00F85C99" w:rsidRPr="002F6A28" w:rsidRDefault="00CC6A7B" w:rsidP="00E969D2">
            <w:pPr>
              <w:keepNext/>
              <w:keepLines/>
              <w:spacing w:after="120"/>
              <w:jc w:val="left"/>
            </w:pPr>
            <w:hyperlink r:id="rId11" w:tgtFrame="_blank" w:history="1">
              <w:r w:rsidR="00864B3B">
                <w:rPr>
                  <w:color w:val="0000FF"/>
                  <w:u w:val="single"/>
                </w:rPr>
                <w:t>https://members.wto.org/crnattachments/2019/TBT/ITA/19_0730_00_x.pdf</w:t>
              </w:r>
            </w:hyperlink>
          </w:p>
          <w:p w:rsidR="00A83DA2" w:rsidRDefault="00CC6A7B">
            <w:pPr>
              <w:spacing w:after="120"/>
              <w:jc w:val="left"/>
            </w:pPr>
            <w:hyperlink r:id="rId12" w:tgtFrame="_blank" w:history="1">
              <w:r w:rsidR="00864B3B">
                <w:rPr>
                  <w:color w:val="0000FF"/>
                  <w:u w:val="single"/>
                </w:rPr>
                <w:t>https://members.wto.org/crnattachments/2019/TBT/ITA/19_0730_01_x.pdf</w:t>
              </w:r>
            </w:hyperlink>
          </w:p>
          <w:p w:rsidR="00A83DA2" w:rsidRDefault="00CC6A7B">
            <w:pPr>
              <w:spacing w:after="120"/>
              <w:jc w:val="left"/>
            </w:pPr>
            <w:hyperlink r:id="rId13" w:tgtFrame="_blank" w:history="1">
              <w:r w:rsidR="00864B3B">
                <w:rPr>
                  <w:color w:val="0000FF"/>
                  <w:u w:val="single"/>
                </w:rPr>
                <w:t>https://members.wto.org/crnattachments/2019/TBT/ITA/19_0730_02_x.pdf</w:t>
              </w:r>
            </w:hyperlink>
            <w:bookmarkStart w:id="15" w:name="sps13c"/>
            <w:bookmarkEnd w:id="15"/>
          </w:p>
        </w:tc>
      </w:tr>
    </w:tbl>
    <w:p w:rsidR="00EE3A11" w:rsidRPr="002F6A28" w:rsidRDefault="00CC6A7B" w:rsidP="002F6A28"/>
    <w:sectPr w:rsidR="00EE3A11" w:rsidRPr="002F6A28" w:rsidSect="00A5102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8B" w:rsidRDefault="00864B3B">
      <w:r>
        <w:separator/>
      </w:r>
    </w:p>
  </w:endnote>
  <w:endnote w:type="continuationSeparator" w:id="0">
    <w:p w:rsidR="0045798B" w:rsidRDefault="0086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024" w:rsidRDefault="00A51024" w:rsidP="00A510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024" w:rsidRDefault="00A51024" w:rsidP="00A510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64B3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8B" w:rsidRDefault="00864B3B">
      <w:r>
        <w:separator/>
      </w:r>
    </w:p>
  </w:footnote>
  <w:footnote w:type="continuationSeparator" w:id="0">
    <w:p w:rsidR="0045798B" w:rsidRDefault="0086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24" w:rsidRPr="00A51024" w:rsidRDefault="00A51024" w:rsidP="00A51024">
    <w:pPr>
      <w:pStyle w:val="Header"/>
      <w:pBdr>
        <w:bottom w:val="single" w:sz="4" w:space="1" w:color="auto"/>
      </w:pBdr>
      <w:tabs>
        <w:tab w:val="clear" w:pos="4513"/>
        <w:tab w:val="clear" w:pos="9027"/>
      </w:tabs>
      <w:jc w:val="center"/>
    </w:pPr>
    <w:r w:rsidRPr="00A51024">
      <w:t>G/TBT/N/ITA/34</w:t>
    </w:r>
  </w:p>
  <w:p w:rsidR="00A51024" w:rsidRPr="00A51024" w:rsidRDefault="00A51024" w:rsidP="00A51024">
    <w:pPr>
      <w:pStyle w:val="Header"/>
      <w:pBdr>
        <w:bottom w:val="single" w:sz="4" w:space="1" w:color="auto"/>
      </w:pBdr>
      <w:tabs>
        <w:tab w:val="clear" w:pos="4513"/>
        <w:tab w:val="clear" w:pos="9027"/>
      </w:tabs>
      <w:jc w:val="center"/>
    </w:pPr>
  </w:p>
  <w:p w:rsidR="00A51024" w:rsidRPr="00A51024" w:rsidRDefault="00A51024" w:rsidP="00A51024">
    <w:pPr>
      <w:pStyle w:val="Header"/>
      <w:pBdr>
        <w:bottom w:val="single" w:sz="4" w:space="1" w:color="auto"/>
      </w:pBdr>
      <w:tabs>
        <w:tab w:val="clear" w:pos="4513"/>
        <w:tab w:val="clear" w:pos="9027"/>
      </w:tabs>
      <w:jc w:val="center"/>
    </w:pPr>
    <w:r w:rsidRPr="00A51024">
      <w:t xml:space="preserve">- </w:t>
    </w:r>
    <w:r w:rsidRPr="00A51024">
      <w:fldChar w:fldCharType="begin"/>
    </w:r>
    <w:r w:rsidRPr="00A51024">
      <w:instrText xml:space="preserve"> PAGE </w:instrText>
    </w:r>
    <w:r w:rsidRPr="00A51024">
      <w:fldChar w:fldCharType="separate"/>
    </w:r>
    <w:r w:rsidR="00B67825">
      <w:rPr>
        <w:noProof/>
      </w:rPr>
      <w:t>2</w:t>
    </w:r>
    <w:r w:rsidRPr="00A51024">
      <w:fldChar w:fldCharType="end"/>
    </w:r>
    <w:r w:rsidRPr="00A51024">
      <w:t xml:space="preserve"> -</w:t>
    </w:r>
  </w:p>
  <w:p w:rsidR="009239F7" w:rsidRPr="00A51024" w:rsidRDefault="00CC6A7B" w:rsidP="00A510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24" w:rsidRPr="00A51024" w:rsidRDefault="00A51024" w:rsidP="00A51024">
    <w:pPr>
      <w:pStyle w:val="Header"/>
      <w:pBdr>
        <w:bottom w:val="single" w:sz="4" w:space="1" w:color="auto"/>
      </w:pBdr>
      <w:tabs>
        <w:tab w:val="clear" w:pos="4513"/>
        <w:tab w:val="clear" w:pos="9027"/>
      </w:tabs>
      <w:jc w:val="center"/>
    </w:pPr>
    <w:r w:rsidRPr="00A51024">
      <w:t>G/TBT/N/ITA/34</w:t>
    </w:r>
  </w:p>
  <w:p w:rsidR="00A51024" w:rsidRPr="00A51024" w:rsidRDefault="00A51024" w:rsidP="00A51024">
    <w:pPr>
      <w:pStyle w:val="Header"/>
      <w:pBdr>
        <w:bottom w:val="single" w:sz="4" w:space="1" w:color="auto"/>
      </w:pBdr>
      <w:tabs>
        <w:tab w:val="clear" w:pos="4513"/>
        <w:tab w:val="clear" w:pos="9027"/>
      </w:tabs>
      <w:jc w:val="center"/>
    </w:pPr>
  </w:p>
  <w:p w:rsidR="00A51024" w:rsidRPr="00A51024" w:rsidRDefault="00A51024" w:rsidP="00A51024">
    <w:pPr>
      <w:pStyle w:val="Header"/>
      <w:pBdr>
        <w:bottom w:val="single" w:sz="4" w:space="1" w:color="auto"/>
      </w:pBdr>
      <w:tabs>
        <w:tab w:val="clear" w:pos="4513"/>
        <w:tab w:val="clear" w:pos="9027"/>
      </w:tabs>
      <w:jc w:val="center"/>
    </w:pPr>
    <w:r w:rsidRPr="00A51024">
      <w:t xml:space="preserve">- </w:t>
    </w:r>
    <w:r w:rsidRPr="00A51024">
      <w:fldChar w:fldCharType="begin"/>
    </w:r>
    <w:r w:rsidRPr="00A51024">
      <w:instrText xml:space="preserve"> PAGE </w:instrText>
    </w:r>
    <w:r w:rsidRPr="00A51024">
      <w:fldChar w:fldCharType="separate"/>
    </w:r>
    <w:r w:rsidRPr="00A51024">
      <w:rPr>
        <w:noProof/>
      </w:rPr>
      <w:t>2</w:t>
    </w:r>
    <w:r w:rsidRPr="00A51024">
      <w:fldChar w:fldCharType="end"/>
    </w:r>
    <w:r w:rsidRPr="00A51024">
      <w:t xml:space="preserve"> -</w:t>
    </w:r>
  </w:p>
  <w:p w:rsidR="009239F7" w:rsidRPr="00A51024" w:rsidRDefault="00CC6A7B" w:rsidP="00A510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3DA2" w:rsidTr="008612A9">
      <w:trPr>
        <w:trHeight w:val="240"/>
        <w:jc w:val="center"/>
      </w:trPr>
      <w:tc>
        <w:tcPr>
          <w:tcW w:w="3794" w:type="dxa"/>
          <w:shd w:val="clear" w:color="auto" w:fill="FFFFFF"/>
          <w:tcMar>
            <w:left w:w="108" w:type="dxa"/>
            <w:right w:w="108" w:type="dxa"/>
          </w:tcMar>
          <w:vAlign w:val="center"/>
        </w:tcPr>
        <w:p w:rsidR="00ED54E0" w:rsidRPr="009239F7" w:rsidRDefault="00CC6A7B"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A51024" w:rsidP="00B801E9">
          <w:pPr>
            <w:jc w:val="right"/>
            <w:rPr>
              <w:b/>
              <w:color w:val="FF0000"/>
              <w:szCs w:val="16"/>
            </w:rPr>
          </w:pPr>
          <w:r>
            <w:rPr>
              <w:b/>
              <w:color w:val="FF0000"/>
              <w:szCs w:val="16"/>
            </w:rPr>
            <w:t xml:space="preserve"> </w:t>
          </w:r>
        </w:p>
      </w:tc>
    </w:tr>
    <w:bookmarkEnd w:id="16"/>
    <w:tr w:rsidR="00A83DA2" w:rsidTr="008612A9">
      <w:trPr>
        <w:trHeight w:val="213"/>
        <w:jc w:val="center"/>
      </w:trPr>
      <w:tc>
        <w:tcPr>
          <w:tcW w:w="3794" w:type="dxa"/>
          <w:vMerge w:val="restart"/>
          <w:shd w:val="clear" w:color="auto" w:fill="FFFFFF"/>
          <w:tcMar>
            <w:left w:w="0" w:type="dxa"/>
            <w:right w:w="0" w:type="dxa"/>
          </w:tcMar>
        </w:tcPr>
        <w:p w:rsidR="00ED54E0" w:rsidRPr="009239F7" w:rsidRDefault="003904F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C6A7B" w:rsidP="00B801E9">
          <w:pPr>
            <w:jc w:val="right"/>
            <w:rPr>
              <w:b/>
              <w:szCs w:val="16"/>
            </w:rPr>
          </w:pPr>
        </w:p>
      </w:tc>
    </w:tr>
    <w:tr w:rsidR="00A83DA2" w:rsidTr="008612A9">
      <w:trPr>
        <w:trHeight w:val="868"/>
        <w:jc w:val="center"/>
      </w:trPr>
      <w:tc>
        <w:tcPr>
          <w:tcW w:w="3794" w:type="dxa"/>
          <w:vMerge/>
          <w:shd w:val="clear" w:color="auto" w:fill="FFFFFF"/>
          <w:tcMar>
            <w:left w:w="108" w:type="dxa"/>
            <w:right w:w="108" w:type="dxa"/>
          </w:tcMar>
        </w:tcPr>
        <w:p w:rsidR="00ED54E0" w:rsidRPr="009239F7" w:rsidRDefault="00CC6A7B" w:rsidP="00B801E9">
          <w:pPr>
            <w:jc w:val="left"/>
            <w:rPr>
              <w:noProof/>
              <w:lang w:eastAsia="en-GB"/>
            </w:rPr>
          </w:pPr>
        </w:p>
      </w:tc>
      <w:tc>
        <w:tcPr>
          <w:tcW w:w="5448" w:type="dxa"/>
          <w:gridSpan w:val="2"/>
          <w:shd w:val="clear" w:color="auto" w:fill="FFFFFF"/>
          <w:tcMar>
            <w:left w:w="108" w:type="dxa"/>
            <w:right w:w="108" w:type="dxa"/>
          </w:tcMar>
        </w:tcPr>
        <w:p w:rsidR="00A51024" w:rsidRDefault="00A51024" w:rsidP="00B801E9">
          <w:pPr>
            <w:jc w:val="right"/>
            <w:rPr>
              <w:b/>
              <w:szCs w:val="16"/>
            </w:rPr>
          </w:pPr>
          <w:bookmarkStart w:id="17" w:name="bmkSymbols"/>
          <w:r>
            <w:rPr>
              <w:b/>
              <w:szCs w:val="16"/>
            </w:rPr>
            <w:t>G/TBT/N/ITA/34</w:t>
          </w:r>
        </w:p>
        <w:bookmarkEnd w:id="17"/>
        <w:p w:rsidR="00ED54E0" w:rsidRPr="009239F7" w:rsidRDefault="00CC6A7B" w:rsidP="00B801E9">
          <w:pPr>
            <w:jc w:val="right"/>
            <w:rPr>
              <w:b/>
              <w:szCs w:val="16"/>
            </w:rPr>
          </w:pPr>
        </w:p>
      </w:tc>
    </w:tr>
    <w:tr w:rsidR="00A83DA2" w:rsidTr="008612A9">
      <w:trPr>
        <w:trHeight w:val="240"/>
        <w:jc w:val="center"/>
      </w:trPr>
      <w:tc>
        <w:tcPr>
          <w:tcW w:w="3794" w:type="dxa"/>
          <w:vMerge/>
          <w:shd w:val="clear" w:color="auto" w:fill="FFFFFF"/>
          <w:tcMar>
            <w:left w:w="108" w:type="dxa"/>
            <w:right w:w="108" w:type="dxa"/>
          </w:tcMar>
          <w:vAlign w:val="center"/>
        </w:tcPr>
        <w:p w:rsidR="00ED54E0" w:rsidRPr="009239F7" w:rsidRDefault="00CC6A7B" w:rsidP="00B801E9"/>
      </w:tc>
      <w:tc>
        <w:tcPr>
          <w:tcW w:w="5448" w:type="dxa"/>
          <w:gridSpan w:val="2"/>
          <w:shd w:val="clear" w:color="auto" w:fill="FFFFFF"/>
          <w:tcMar>
            <w:left w:w="108" w:type="dxa"/>
            <w:right w:w="108" w:type="dxa"/>
          </w:tcMar>
          <w:vAlign w:val="center"/>
        </w:tcPr>
        <w:p w:rsidR="00ED54E0" w:rsidRPr="009239F7" w:rsidRDefault="00B67825" w:rsidP="00B801E9">
          <w:pPr>
            <w:jc w:val="right"/>
            <w:rPr>
              <w:szCs w:val="16"/>
            </w:rPr>
          </w:pPr>
          <w:bookmarkStart w:id="18" w:name="spsDateDistribution"/>
          <w:bookmarkStart w:id="19" w:name="bmkDate"/>
          <w:bookmarkEnd w:id="18"/>
          <w:bookmarkEnd w:id="19"/>
          <w:r>
            <w:rPr>
              <w:szCs w:val="16"/>
            </w:rPr>
            <w:t>14 February 2019</w:t>
          </w:r>
        </w:p>
      </w:tc>
    </w:tr>
    <w:tr w:rsidR="00A83DA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4B3B" w:rsidP="0097650D">
          <w:pPr>
            <w:jc w:val="left"/>
            <w:rPr>
              <w:b/>
            </w:rPr>
          </w:pPr>
          <w:bookmarkStart w:id="20" w:name="bmkSerial"/>
          <w:r w:rsidRPr="002F6A28">
            <w:rPr>
              <w:color w:val="FF0000"/>
              <w:szCs w:val="16"/>
            </w:rPr>
            <w:t>(</w:t>
          </w:r>
          <w:bookmarkStart w:id="21" w:name="spsSerialNumber"/>
          <w:bookmarkEnd w:id="21"/>
          <w:r w:rsidR="00B67825">
            <w:rPr>
              <w:color w:val="FF0000"/>
              <w:szCs w:val="16"/>
            </w:rPr>
            <w:t>19-</w:t>
          </w:r>
          <w:r w:rsidR="00CC6A7B">
            <w:rPr>
              <w:color w:val="FF0000"/>
              <w:szCs w:val="16"/>
            </w:rPr>
            <w:t>0864</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864B3B"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6782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67825">
            <w:rPr>
              <w:bCs/>
              <w:noProof/>
              <w:szCs w:val="16"/>
            </w:rPr>
            <w:t>2</w:t>
          </w:r>
          <w:r w:rsidRPr="002F6A28">
            <w:rPr>
              <w:bCs/>
              <w:szCs w:val="16"/>
            </w:rPr>
            <w:fldChar w:fldCharType="end"/>
          </w:r>
          <w:bookmarkEnd w:id="23"/>
        </w:p>
      </w:tc>
    </w:tr>
    <w:tr w:rsidR="00A83DA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102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A51024" w:rsidP="00B801E9">
          <w:pPr>
            <w:jc w:val="right"/>
            <w:rPr>
              <w:bCs/>
              <w:szCs w:val="18"/>
            </w:rPr>
          </w:pPr>
          <w:bookmarkStart w:id="25" w:name="bmkLanguage"/>
          <w:r>
            <w:rPr>
              <w:bCs/>
              <w:szCs w:val="18"/>
            </w:rPr>
            <w:t>Original: English</w:t>
          </w:r>
          <w:bookmarkEnd w:id="25"/>
        </w:p>
      </w:tc>
    </w:tr>
  </w:tbl>
  <w:p w:rsidR="00ED54E0" w:rsidRPr="002F6A28" w:rsidRDefault="00CC6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C426C4">
      <w:start w:val="1"/>
      <w:numFmt w:val="decimal"/>
      <w:pStyle w:val="SummaryText"/>
      <w:lvlText w:val="%1."/>
      <w:lvlJc w:val="left"/>
      <w:pPr>
        <w:ind w:left="360" w:hanging="360"/>
      </w:pPr>
    </w:lvl>
    <w:lvl w:ilvl="1" w:tplc="B87CE5F8" w:tentative="1">
      <w:start w:val="1"/>
      <w:numFmt w:val="lowerLetter"/>
      <w:lvlText w:val="%2."/>
      <w:lvlJc w:val="left"/>
      <w:pPr>
        <w:ind w:left="1080" w:hanging="360"/>
      </w:pPr>
    </w:lvl>
    <w:lvl w:ilvl="2" w:tplc="143469A6" w:tentative="1">
      <w:start w:val="1"/>
      <w:numFmt w:val="lowerRoman"/>
      <w:lvlText w:val="%3."/>
      <w:lvlJc w:val="right"/>
      <w:pPr>
        <w:ind w:left="1800" w:hanging="180"/>
      </w:pPr>
    </w:lvl>
    <w:lvl w:ilvl="3" w:tplc="5DC235A4" w:tentative="1">
      <w:start w:val="1"/>
      <w:numFmt w:val="decimal"/>
      <w:lvlText w:val="%4."/>
      <w:lvlJc w:val="left"/>
      <w:pPr>
        <w:ind w:left="2520" w:hanging="360"/>
      </w:pPr>
    </w:lvl>
    <w:lvl w:ilvl="4" w:tplc="1BF4D190" w:tentative="1">
      <w:start w:val="1"/>
      <w:numFmt w:val="lowerLetter"/>
      <w:lvlText w:val="%5."/>
      <w:lvlJc w:val="left"/>
      <w:pPr>
        <w:ind w:left="3240" w:hanging="360"/>
      </w:pPr>
    </w:lvl>
    <w:lvl w:ilvl="5" w:tplc="27EAA2E4" w:tentative="1">
      <w:start w:val="1"/>
      <w:numFmt w:val="lowerRoman"/>
      <w:lvlText w:val="%6."/>
      <w:lvlJc w:val="right"/>
      <w:pPr>
        <w:ind w:left="3960" w:hanging="180"/>
      </w:pPr>
    </w:lvl>
    <w:lvl w:ilvl="6" w:tplc="9F424F78" w:tentative="1">
      <w:start w:val="1"/>
      <w:numFmt w:val="decimal"/>
      <w:lvlText w:val="%7."/>
      <w:lvlJc w:val="left"/>
      <w:pPr>
        <w:ind w:left="4680" w:hanging="360"/>
      </w:pPr>
    </w:lvl>
    <w:lvl w:ilvl="7" w:tplc="19121D30" w:tentative="1">
      <w:start w:val="1"/>
      <w:numFmt w:val="lowerLetter"/>
      <w:lvlText w:val="%8."/>
      <w:lvlJc w:val="left"/>
      <w:pPr>
        <w:ind w:left="5400" w:hanging="360"/>
      </w:pPr>
    </w:lvl>
    <w:lvl w:ilvl="8" w:tplc="137CFF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DEAB79E">
      <w:start w:val="1"/>
      <w:numFmt w:val="bullet"/>
      <w:lvlText w:val=""/>
      <w:lvlJc w:val="left"/>
      <w:pPr>
        <w:tabs>
          <w:tab w:val="num" w:pos="720"/>
        </w:tabs>
        <w:ind w:left="720" w:hanging="360"/>
      </w:pPr>
      <w:rPr>
        <w:rFonts w:ascii="Symbol" w:hAnsi="Symbol"/>
      </w:rPr>
    </w:lvl>
    <w:lvl w:ilvl="1" w:tplc="D1485810">
      <w:start w:val="1"/>
      <w:numFmt w:val="bullet"/>
      <w:lvlText w:val="o"/>
      <w:lvlJc w:val="left"/>
      <w:pPr>
        <w:tabs>
          <w:tab w:val="num" w:pos="1440"/>
        </w:tabs>
        <w:ind w:left="1440" w:hanging="360"/>
      </w:pPr>
      <w:rPr>
        <w:rFonts w:ascii="Courier New" w:hAnsi="Courier New"/>
      </w:rPr>
    </w:lvl>
    <w:lvl w:ilvl="2" w:tplc="EB221C36">
      <w:start w:val="1"/>
      <w:numFmt w:val="bullet"/>
      <w:lvlText w:val=""/>
      <w:lvlJc w:val="left"/>
      <w:pPr>
        <w:tabs>
          <w:tab w:val="num" w:pos="2160"/>
        </w:tabs>
        <w:ind w:left="2160" w:hanging="360"/>
      </w:pPr>
      <w:rPr>
        <w:rFonts w:ascii="Wingdings" w:hAnsi="Wingdings"/>
      </w:rPr>
    </w:lvl>
    <w:lvl w:ilvl="3" w:tplc="CED661F8">
      <w:start w:val="1"/>
      <w:numFmt w:val="bullet"/>
      <w:lvlText w:val=""/>
      <w:lvlJc w:val="left"/>
      <w:pPr>
        <w:tabs>
          <w:tab w:val="num" w:pos="2880"/>
        </w:tabs>
        <w:ind w:left="2880" w:hanging="360"/>
      </w:pPr>
      <w:rPr>
        <w:rFonts w:ascii="Symbol" w:hAnsi="Symbol"/>
      </w:rPr>
    </w:lvl>
    <w:lvl w:ilvl="4" w:tplc="DF44E26C">
      <w:start w:val="1"/>
      <w:numFmt w:val="bullet"/>
      <w:lvlText w:val="o"/>
      <w:lvlJc w:val="left"/>
      <w:pPr>
        <w:tabs>
          <w:tab w:val="num" w:pos="3600"/>
        </w:tabs>
        <w:ind w:left="3600" w:hanging="360"/>
      </w:pPr>
      <w:rPr>
        <w:rFonts w:ascii="Courier New" w:hAnsi="Courier New"/>
      </w:rPr>
    </w:lvl>
    <w:lvl w:ilvl="5" w:tplc="EB467F50">
      <w:start w:val="1"/>
      <w:numFmt w:val="bullet"/>
      <w:lvlText w:val=""/>
      <w:lvlJc w:val="left"/>
      <w:pPr>
        <w:tabs>
          <w:tab w:val="num" w:pos="4320"/>
        </w:tabs>
        <w:ind w:left="4320" w:hanging="360"/>
      </w:pPr>
      <w:rPr>
        <w:rFonts w:ascii="Wingdings" w:hAnsi="Wingdings"/>
      </w:rPr>
    </w:lvl>
    <w:lvl w:ilvl="6" w:tplc="94AABC9C">
      <w:start w:val="1"/>
      <w:numFmt w:val="bullet"/>
      <w:lvlText w:val=""/>
      <w:lvlJc w:val="left"/>
      <w:pPr>
        <w:tabs>
          <w:tab w:val="num" w:pos="5040"/>
        </w:tabs>
        <w:ind w:left="5040" w:hanging="360"/>
      </w:pPr>
      <w:rPr>
        <w:rFonts w:ascii="Symbol" w:hAnsi="Symbol"/>
      </w:rPr>
    </w:lvl>
    <w:lvl w:ilvl="7" w:tplc="308AA27C">
      <w:start w:val="1"/>
      <w:numFmt w:val="bullet"/>
      <w:lvlText w:val="o"/>
      <w:lvlJc w:val="left"/>
      <w:pPr>
        <w:tabs>
          <w:tab w:val="num" w:pos="5760"/>
        </w:tabs>
        <w:ind w:left="5760" w:hanging="360"/>
      </w:pPr>
      <w:rPr>
        <w:rFonts w:ascii="Courier New" w:hAnsi="Courier New"/>
      </w:rPr>
    </w:lvl>
    <w:lvl w:ilvl="8" w:tplc="F552FC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A2"/>
    <w:rsid w:val="000D609D"/>
    <w:rsid w:val="003904F5"/>
    <w:rsid w:val="003A31E1"/>
    <w:rsid w:val="0045798B"/>
    <w:rsid w:val="00507B0D"/>
    <w:rsid w:val="006305C0"/>
    <w:rsid w:val="00804AFD"/>
    <w:rsid w:val="00826DDA"/>
    <w:rsid w:val="00864B3B"/>
    <w:rsid w:val="009273CB"/>
    <w:rsid w:val="00962A94"/>
    <w:rsid w:val="00A51024"/>
    <w:rsid w:val="00A83DA2"/>
    <w:rsid w:val="00B67825"/>
    <w:rsid w:val="00CC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9/TBT/ITA/19_0730_02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italia@mise.gov.it" TargetMode="External"/><Relationship Id="rId12" Type="http://schemas.openxmlformats.org/officeDocument/2006/relationships/hyperlink" Target="https://members.wto.org/crnattachments/2019/TBT/ITA/19_0730_01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ITA/19_0730_00_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c.europa.eu/growth/tools-databases/tbt/en/sear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growth/tools-databases/tris/en/sear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3526</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2019-02-14T10:28:00Z</dcterms:created>
  <dcterms:modified xsi:type="dcterms:W3CDTF">2019-02-14T13:10:00Z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G/TBT/N/ITA/34</vt:lpwstr>
  </property>
</Properties>
</file>